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705" w:rsidRDefault="005A3522" w:rsidP="00477CD5">
      <w:pPr>
        <w:pStyle w:val="Kopfzeile"/>
        <w:tabs>
          <w:tab w:val="right" w:pos="9356"/>
        </w:tabs>
        <w:jc w:val="center"/>
      </w:pPr>
      <w:bookmarkStart w:id="0" w:name="_Toc327548004"/>
      <w:bookmarkStart w:id="1" w:name="_Toc327548204"/>
      <w:bookmarkStart w:id="2" w:name="_Toc330993687"/>
      <w:bookmarkStart w:id="3" w:name="_Toc74460299"/>
      <w:r w:rsidRPr="005A3522">
        <w:rPr>
          <w:noProof/>
        </w:rPr>
        <w:drawing>
          <wp:inline distT="0" distB="0" distL="0" distR="0">
            <wp:extent cx="670560" cy="670560"/>
            <wp:effectExtent l="0" t="0" r="0" b="0"/>
            <wp:docPr id="2" name="Picture 2" descr="C:\Users\jmoran\Pictures\GS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moran\Pictures\GSMA.jp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70560" cy="670560"/>
                    </a:xfrm>
                    <a:prstGeom prst="rect">
                      <a:avLst/>
                    </a:prstGeom>
                    <a:noFill/>
                    <a:ln>
                      <a:noFill/>
                    </a:ln>
                  </pic:spPr>
                </pic:pic>
              </a:graphicData>
            </a:graphic>
          </wp:inline>
        </w:drawing>
      </w:r>
    </w:p>
    <w:p w:rsidR="00C51705" w:rsidRDefault="00C51705" w:rsidP="003E4579">
      <w:pPr>
        <w:pStyle w:val="Titel"/>
        <w:jc w:val="center"/>
      </w:pPr>
      <w:r w:rsidRPr="009D6A6C">
        <w:t xml:space="preserve">Liaison </w:t>
      </w:r>
      <w:r w:rsidRPr="00477CD5">
        <w:t>Statement</w:t>
      </w:r>
    </w:p>
    <w:p w:rsidR="00C51705" w:rsidRPr="009D6A6C"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C51705" w:rsidTr="003E4579">
        <w:trPr>
          <w:trHeight w:val="590"/>
          <w:tblHeader/>
        </w:trPr>
        <w:tc>
          <w:tcPr>
            <w:tcW w:w="3337" w:type="dxa"/>
            <w:tcBorders>
              <w:top w:val="single" w:sz="4" w:space="0" w:color="auto"/>
            </w:tcBorders>
            <w:shd w:val="clear" w:color="auto" w:fill="DE002B"/>
            <w:vAlign w:val="center"/>
          </w:tcPr>
          <w:p w:rsidR="00C51705" w:rsidRDefault="00C51705" w:rsidP="003E4579">
            <w:pPr>
              <w:pStyle w:val="TableHeader"/>
            </w:pPr>
            <w:r>
              <w:t>Liaison Statement Title:</w:t>
            </w:r>
          </w:p>
        </w:tc>
        <w:tc>
          <w:tcPr>
            <w:tcW w:w="6379" w:type="dxa"/>
            <w:tcBorders>
              <w:top w:val="single" w:sz="4" w:space="0" w:color="auto"/>
            </w:tcBorders>
            <w:vAlign w:val="center"/>
          </w:tcPr>
          <w:p w:rsidR="00C51705" w:rsidRPr="00D13E5C" w:rsidRDefault="00886CE8" w:rsidP="003D3584">
            <w:pPr>
              <w:pStyle w:val="TableText"/>
              <w:rPr>
                <w:szCs w:val="22"/>
                <w:lang w:val="en-GB"/>
              </w:rPr>
            </w:pPr>
            <w:r>
              <w:rPr>
                <w:szCs w:val="22"/>
                <w:lang w:val="en-GB"/>
              </w:rPr>
              <w:t>NESAS Pilot Readiness</w:t>
            </w:r>
          </w:p>
        </w:tc>
      </w:tr>
      <w:tr w:rsidR="00C51705" w:rsidTr="003E4579">
        <w:trPr>
          <w:trHeight w:val="590"/>
          <w:tblHeader/>
        </w:trPr>
        <w:tc>
          <w:tcPr>
            <w:tcW w:w="3337" w:type="dxa"/>
            <w:tcBorders>
              <w:bottom w:val="single" w:sz="4" w:space="0" w:color="auto"/>
            </w:tcBorders>
            <w:shd w:val="clear" w:color="auto" w:fill="DE002B"/>
            <w:vAlign w:val="center"/>
          </w:tcPr>
          <w:p w:rsidR="00C51705" w:rsidRDefault="00C51705" w:rsidP="003E4579">
            <w:pPr>
              <w:pStyle w:val="TableHeader"/>
            </w:pPr>
            <w:r>
              <w:t>Security Classification:</w:t>
            </w:r>
          </w:p>
        </w:tc>
        <w:tc>
          <w:tcPr>
            <w:tcW w:w="6379" w:type="dxa"/>
            <w:tcBorders>
              <w:bottom w:val="single" w:sz="4" w:space="0" w:color="auto"/>
            </w:tcBorders>
            <w:vAlign w:val="center"/>
          </w:tcPr>
          <w:p w:rsidR="00C51705" w:rsidRPr="00D13E5C" w:rsidRDefault="005A3522" w:rsidP="005A3522">
            <w:pPr>
              <w:pStyle w:val="TableText"/>
              <w:rPr>
                <w:szCs w:val="22"/>
                <w:lang w:val="en-GB"/>
              </w:rPr>
            </w:pPr>
            <w:r>
              <w:rPr>
                <w:szCs w:val="22"/>
                <w:lang w:val="en-GB"/>
              </w:rPr>
              <w:t>Non-c</w:t>
            </w:r>
            <w:r w:rsidR="00C51705" w:rsidRPr="00D13E5C">
              <w:rPr>
                <w:szCs w:val="22"/>
                <w:lang w:val="en-GB"/>
              </w:rPr>
              <w:t>onfidential</w:t>
            </w:r>
          </w:p>
        </w:tc>
      </w:tr>
    </w:tbl>
    <w:p w:rsidR="00C51705" w:rsidRDefault="00C51705" w:rsidP="003E4579">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Tr="003E4579">
        <w:trPr>
          <w:trHeight w:val="13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Source Meeting Information</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Meeting Location</w:t>
            </w:r>
          </w:p>
        </w:tc>
      </w:tr>
      <w:tr w:rsidR="00C51705" w:rsidRPr="00AD739A" w:rsidTr="00262D16">
        <w:tblPrEx>
          <w:tblBorders>
            <w:insideH w:val="single" w:sz="4" w:space="0" w:color="auto"/>
            <w:insideV w:val="single" w:sz="4" w:space="0" w:color="auto"/>
          </w:tblBorders>
          <w:tblLook w:val="0000"/>
        </w:tblPrEx>
        <w:trPr>
          <w:trHeight w:val="70"/>
          <w:tblHeader/>
        </w:trPr>
        <w:tc>
          <w:tcPr>
            <w:tcW w:w="3480" w:type="dxa"/>
          </w:tcPr>
          <w:p w:rsidR="00C51705" w:rsidRPr="00AD739A" w:rsidRDefault="00D42D1E" w:rsidP="003D3584">
            <w:pPr>
              <w:pStyle w:val="TableText"/>
              <w:rPr>
                <w:sz w:val="20"/>
                <w:lang w:val="en-GB"/>
              </w:rPr>
            </w:pPr>
            <w:r w:rsidRPr="00AD739A">
              <w:rPr>
                <w:rStyle w:val="Platzhaltertext"/>
                <w:color w:val="auto"/>
                <w:sz w:val="20"/>
              </w:rPr>
              <w:t>S</w:t>
            </w:r>
            <w:r w:rsidR="003D3584">
              <w:rPr>
                <w:rStyle w:val="Platzhaltertext"/>
                <w:color w:val="auto"/>
                <w:sz w:val="20"/>
              </w:rPr>
              <w:t>EC</w:t>
            </w:r>
            <w:r w:rsidRPr="00AD739A">
              <w:rPr>
                <w:rStyle w:val="Platzhaltertext"/>
                <w:color w:val="auto"/>
                <w:sz w:val="20"/>
              </w:rPr>
              <w:t>AG#</w:t>
            </w:r>
            <w:r w:rsidR="003D3584">
              <w:rPr>
                <w:rStyle w:val="Platzhaltertext"/>
                <w:color w:val="auto"/>
                <w:sz w:val="20"/>
              </w:rPr>
              <w:t>1</w:t>
            </w:r>
            <w:r w:rsidR="00E02316">
              <w:rPr>
                <w:rStyle w:val="Platzhaltertext"/>
                <w:color w:val="auto"/>
                <w:sz w:val="20"/>
              </w:rPr>
              <w:t>4</w:t>
            </w:r>
          </w:p>
        </w:tc>
        <w:tc>
          <w:tcPr>
            <w:tcW w:w="3228" w:type="dxa"/>
          </w:tcPr>
          <w:p w:rsidR="00C51705" w:rsidRPr="00AD739A" w:rsidRDefault="00E02316" w:rsidP="005F744E">
            <w:pPr>
              <w:pStyle w:val="TableText"/>
              <w:rPr>
                <w:sz w:val="20"/>
                <w:lang w:val="en-GB"/>
              </w:rPr>
            </w:pPr>
            <w:r>
              <w:rPr>
                <w:rStyle w:val="Platzhaltertext"/>
                <w:color w:val="auto"/>
                <w:sz w:val="20"/>
              </w:rPr>
              <w:t>14</w:t>
            </w:r>
            <w:r w:rsidR="00AD739A">
              <w:rPr>
                <w:rStyle w:val="Platzhaltertext"/>
                <w:color w:val="auto"/>
                <w:sz w:val="20"/>
              </w:rPr>
              <w:t xml:space="preserve">th </w:t>
            </w:r>
            <w:r w:rsidR="005F744E">
              <w:rPr>
                <w:rStyle w:val="Platzhaltertext"/>
                <w:color w:val="auto"/>
                <w:sz w:val="20"/>
              </w:rPr>
              <w:t>April</w:t>
            </w:r>
            <w:r w:rsidR="00AD739A">
              <w:rPr>
                <w:rStyle w:val="Platzhaltertext"/>
                <w:color w:val="auto"/>
                <w:sz w:val="20"/>
              </w:rPr>
              <w:t xml:space="preserve"> </w:t>
            </w:r>
            <w:r w:rsidR="002D5535" w:rsidRPr="00AD739A">
              <w:rPr>
                <w:rStyle w:val="Platzhaltertext"/>
                <w:color w:val="auto"/>
                <w:sz w:val="20"/>
              </w:rPr>
              <w:t>201</w:t>
            </w:r>
            <w:r w:rsidR="00A91A96" w:rsidRPr="00AD739A">
              <w:rPr>
                <w:rStyle w:val="Platzhaltertext"/>
                <w:color w:val="auto"/>
                <w:sz w:val="20"/>
              </w:rPr>
              <w:t>6</w:t>
            </w:r>
            <w:r w:rsidR="00C60EAE" w:rsidRPr="00AD739A">
              <w:rPr>
                <w:rStyle w:val="Platzhaltertext"/>
                <w:color w:val="auto"/>
                <w:sz w:val="20"/>
              </w:rPr>
              <w:t xml:space="preserve"> </w:t>
            </w:r>
          </w:p>
        </w:tc>
        <w:tc>
          <w:tcPr>
            <w:tcW w:w="3008" w:type="dxa"/>
          </w:tcPr>
          <w:p w:rsidR="00C51705" w:rsidRPr="00AD739A" w:rsidRDefault="00E02316" w:rsidP="003D3584">
            <w:pPr>
              <w:pStyle w:val="TableText"/>
              <w:rPr>
                <w:sz w:val="20"/>
                <w:lang w:val="en-GB"/>
              </w:rPr>
            </w:pPr>
            <w:r>
              <w:rPr>
                <w:rStyle w:val="Platzhaltertext"/>
                <w:color w:val="auto"/>
                <w:sz w:val="20"/>
              </w:rPr>
              <w:t>Conference Call</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C51705" w:rsidTr="003E4579">
        <w:trPr>
          <w:trHeight w:val="190"/>
          <w:tblHeader/>
        </w:trPr>
        <w:tc>
          <w:tcPr>
            <w:tcW w:w="9716" w:type="dxa"/>
            <w:gridSpan w:val="3"/>
            <w:tcBorders>
              <w:top w:val="single" w:sz="4" w:space="0" w:color="auto"/>
            </w:tcBorders>
            <w:shd w:val="clear" w:color="auto" w:fill="DE002B"/>
            <w:vAlign w:val="center"/>
          </w:tcPr>
          <w:p w:rsidR="00C51705" w:rsidRDefault="00C51705" w:rsidP="003E4579">
            <w:pPr>
              <w:pStyle w:val="TableHeader"/>
            </w:pPr>
            <w:r>
              <w:t>Document Details</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Number:</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Creation Date: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Document Author:</w:t>
            </w:r>
          </w:p>
        </w:tc>
      </w:tr>
      <w:tr w:rsidR="00C51705" w:rsidRPr="00AD739A" w:rsidTr="00AD22EA">
        <w:tblPrEx>
          <w:tblBorders>
            <w:insideH w:val="single" w:sz="4" w:space="0" w:color="auto"/>
            <w:insideV w:val="single" w:sz="4" w:space="0" w:color="auto"/>
          </w:tblBorders>
          <w:tblLook w:val="0000"/>
        </w:tblPrEx>
        <w:trPr>
          <w:tblHeader/>
        </w:trPr>
        <w:tc>
          <w:tcPr>
            <w:tcW w:w="3480" w:type="dxa"/>
          </w:tcPr>
          <w:p w:rsidR="00C51705" w:rsidRPr="00AD739A" w:rsidRDefault="002F41C0" w:rsidP="00886CE8">
            <w:pPr>
              <w:pStyle w:val="TableText"/>
              <w:rPr>
                <w:sz w:val="20"/>
                <w:lang w:val="en-GB"/>
              </w:rPr>
            </w:pPr>
            <w:r w:rsidRPr="00AD739A">
              <w:rPr>
                <w:iCs/>
                <w:sz w:val="20"/>
              </w:rPr>
              <w:t>S</w:t>
            </w:r>
            <w:r w:rsidR="003D3584">
              <w:rPr>
                <w:iCs/>
                <w:sz w:val="20"/>
              </w:rPr>
              <w:t>EC</w:t>
            </w:r>
            <w:r w:rsidRPr="00AD739A">
              <w:rPr>
                <w:iCs/>
                <w:sz w:val="20"/>
              </w:rPr>
              <w:t>AG</w:t>
            </w:r>
            <w:r w:rsidR="00AD739A" w:rsidRPr="00AD739A">
              <w:rPr>
                <w:iCs/>
                <w:sz w:val="20"/>
              </w:rPr>
              <w:t xml:space="preserve"> Doc </w:t>
            </w:r>
            <w:r w:rsidR="003D3584">
              <w:rPr>
                <w:iCs/>
                <w:sz w:val="20"/>
              </w:rPr>
              <w:t>1</w:t>
            </w:r>
            <w:r w:rsidR="00886CE8">
              <w:rPr>
                <w:iCs/>
                <w:sz w:val="20"/>
              </w:rPr>
              <w:t>5</w:t>
            </w:r>
            <w:r w:rsidR="00A91A96" w:rsidRPr="00AD739A">
              <w:rPr>
                <w:iCs/>
                <w:sz w:val="20"/>
              </w:rPr>
              <w:t>_</w:t>
            </w:r>
            <w:r w:rsidR="003D3584">
              <w:rPr>
                <w:iCs/>
                <w:sz w:val="20"/>
              </w:rPr>
              <w:t>0</w:t>
            </w:r>
            <w:r w:rsidR="00886CE8">
              <w:rPr>
                <w:iCs/>
                <w:sz w:val="20"/>
              </w:rPr>
              <w:t>05</w:t>
            </w:r>
          </w:p>
        </w:tc>
        <w:tc>
          <w:tcPr>
            <w:tcW w:w="3228" w:type="dxa"/>
          </w:tcPr>
          <w:p w:rsidR="00C51705" w:rsidRPr="00AD739A" w:rsidRDefault="00AD739A" w:rsidP="00886CE8">
            <w:pPr>
              <w:pStyle w:val="TableText"/>
              <w:rPr>
                <w:sz w:val="20"/>
                <w:lang w:val="en-GB"/>
              </w:rPr>
            </w:pPr>
            <w:r w:rsidRPr="00AD739A">
              <w:rPr>
                <w:sz w:val="20"/>
                <w:lang w:val="en-GB"/>
              </w:rPr>
              <w:t>1</w:t>
            </w:r>
            <w:r w:rsidR="00886CE8">
              <w:rPr>
                <w:sz w:val="20"/>
                <w:lang w:val="en-GB"/>
              </w:rPr>
              <w:t>8</w:t>
            </w:r>
            <w:r w:rsidRPr="00AD739A">
              <w:rPr>
                <w:sz w:val="20"/>
                <w:vertAlign w:val="superscript"/>
                <w:lang w:val="en-GB"/>
              </w:rPr>
              <w:t>th</w:t>
            </w:r>
            <w:r w:rsidRPr="00AD739A">
              <w:rPr>
                <w:sz w:val="20"/>
                <w:lang w:val="en-GB"/>
              </w:rPr>
              <w:t xml:space="preserve"> </w:t>
            </w:r>
            <w:r w:rsidR="00886CE8">
              <w:rPr>
                <w:sz w:val="20"/>
                <w:lang w:val="en-GB"/>
              </w:rPr>
              <w:t>April</w:t>
            </w:r>
            <w:r w:rsidR="00C60EAE" w:rsidRPr="00AD739A">
              <w:rPr>
                <w:sz w:val="20"/>
                <w:lang w:val="en-GB"/>
              </w:rPr>
              <w:t xml:space="preserve"> 201</w:t>
            </w:r>
            <w:r w:rsidR="00A91A96" w:rsidRPr="00AD739A">
              <w:rPr>
                <w:sz w:val="20"/>
                <w:lang w:val="en-GB"/>
              </w:rPr>
              <w:t>6</w:t>
            </w:r>
          </w:p>
        </w:tc>
        <w:tc>
          <w:tcPr>
            <w:tcW w:w="3008" w:type="dxa"/>
          </w:tcPr>
          <w:p w:rsidR="00C51705" w:rsidRPr="00AD739A" w:rsidRDefault="00886CE8" w:rsidP="00AD739A">
            <w:pPr>
              <w:pStyle w:val="TableText"/>
              <w:rPr>
                <w:sz w:val="20"/>
                <w:lang w:val="it-IT"/>
              </w:rPr>
            </w:pPr>
            <w:r>
              <w:rPr>
                <w:iCs/>
                <w:sz w:val="20"/>
              </w:rPr>
              <w:t>Sven Lachmund, DT</w:t>
            </w:r>
          </w:p>
        </w:tc>
      </w:tr>
      <w:tr w:rsidR="00C51705" w:rsidTr="009177CC">
        <w:tblPrEx>
          <w:tblBorders>
            <w:insideH w:val="single" w:sz="4" w:space="0" w:color="auto"/>
            <w:insideV w:val="single" w:sz="4" w:space="0" w:color="auto"/>
          </w:tblBorders>
          <w:tblLook w:val="0000"/>
        </w:tblPrEx>
        <w:trPr>
          <w:tblHeader/>
        </w:trPr>
        <w:tc>
          <w:tcPr>
            <w:tcW w:w="3480" w:type="dxa"/>
            <w:shd w:val="clear" w:color="auto" w:fill="D9D9D9"/>
          </w:tcPr>
          <w:p w:rsidR="00C51705" w:rsidRPr="00F16718" w:rsidRDefault="00C51705" w:rsidP="00DC5B89">
            <w:pPr>
              <w:pStyle w:val="TableText"/>
              <w:rPr>
                <w:sz w:val="20"/>
                <w:szCs w:val="22"/>
                <w:lang w:val="en-GB"/>
              </w:rPr>
            </w:pPr>
            <w:r w:rsidRPr="00F16718">
              <w:rPr>
                <w:sz w:val="20"/>
                <w:szCs w:val="22"/>
                <w:lang w:val="en-GB"/>
              </w:rPr>
              <w:t>Originating GSMA Source:</w:t>
            </w:r>
          </w:p>
        </w:tc>
        <w:tc>
          <w:tcPr>
            <w:tcW w:w="3228" w:type="dxa"/>
            <w:shd w:val="clear" w:color="auto" w:fill="D9D9D9"/>
          </w:tcPr>
          <w:p w:rsidR="00C51705" w:rsidRPr="00F16718" w:rsidRDefault="00C51705" w:rsidP="00DC5B89">
            <w:pPr>
              <w:pStyle w:val="TableText"/>
              <w:rPr>
                <w:sz w:val="20"/>
                <w:szCs w:val="22"/>
                <w:lang w:val="en-GB"/>
              </w:rPr>
            </w:pPr>
            <w:r w:rsidRPr="00F16718">
              <w:rPr>
                <w:sz w:val="20"/>
                <w:szCs w:val="22"/>
                <w:lang w:val="en-GB"/>
              </w:rPr>
              <w:t>Deadline for response:</w:t>
            </w:r>
          </w:p>
        </w:tc>
        <w:tc>
          <w:tcPr>
            <w:tcW w:w="3008" w:type="dxa"/>
            <w:shd w:val="clear" w:color="auto" w:fill="D9D9D9"/>
          </w:tcPr>
          <w:p w:rsidR="00C51705" w:rsidRPr="00F16718" w:rsidRDefault="00C51705" w:rsidP="00DC5B89">
            <w:pPr>
              <w:pStyle w:val="TableText"/>
              <w:rPr>
                <w:sz w:val="20"/>
                <w:szCs w:val="22"/>
                <w:lang w:val="en-GB"/>
              </w:rPr>
            </w:pPr>
            <w:r w:rsidRPr="00F16718">
              <w:rPr>
                <w:sz w:val="20"/>
                <w:szCs w:val="22"/>
                <w:lang w:val="en-GB"/>
              </w:rPr>
              <w:t>Liaison Statement Contact</w:t>
            </w:r>
          </w:p>
        </w:tc>
      </w:tr>
      <w:tr w:rsidR="00C51705" w:rsidTr="00AD22EA">
        <w:tblPrEx>
          <w:tblBorders>
            <w:insideH w:val="single" w:sz="4" w:space="0" w:color="auto"/>
            <w:insideV w:val="single" w:sz="4" w:space="0" w:color="auto"/>
          </w:tblBorders>
          <w:tblLook w:val="0000"/>
        </w:tblPrEx>
        <w:trPr>
          <w:tblHeader/>
        </w:trPr>
        <w:tc>
          <w:tcPr>
            <w:tcW w:w="3480" w:type="dxa"/>
          </w:tcPr>
          <w:p w:rsidR="00C51705" w:rsidRPr="00F16718" w:rsidRDefault="003D3584" w:rsidP="003D3584">
            <w:pPr>
              <w:pStyle w:val="TableText"/>
              <w:rPr>
                <w:color w:val="000000"/>
                <w:sz w:val="20"/>
                <w:szCs w:val="22"/>
                <w:lang w:val="en-GB"/>
              </w:rPr>
            </w:pPr>
            <w:r>
              <w:rPr>
                <w:color w:val="000000"/>
                <w:sz w:val="20"/>
                <w:szCs w:val="22"/>
                <w:lang w:val="en-GB"/>
              </w:rPr>
              <w:t>GSMA Security Assurance Group</w:t>
            </w:r>
          </w:p>
        </w:tc>
        <w:tc>
          <w:tcPr>
            <w:tcW w:w="3228" w:type="dxa"/>
          </w:tcPr>
          <w:p w:rsidR="00C51705" w:rsidRPr="00F16718" w:rsidRDefault="00886CE8" w:rsidP="00243007">
            <w:pPr>
              <w:pStyle w:val="TableText"/>
              <w:rPr>
                <w:color w:val="000000"/>
                <w:sz w:val="20"/>
                <w:szCs w:val="22"/>
                <w:lang w:val="en-GB"/>
              </w:rPr>
            </w:pPr>
            <w:r>
              <w:rPr>
                <w:color w:val="000000"/>
                <w:sz w:val="20"/>
                <w:szCs w:val="22"/>
                <w:lang w:val="en-GB"/>
              </w:rPr>
              <w:t>June</w:t>
            </w:r>
            <w:r w:rsidR="00AD739A">
              <w:rPr>
                <w:color w:val="000000"/>
                <w:sz w:val="20"/>
                <w:szCs w:val="22"/>
                <w:lang w:val="en-GB"/>
              </w:rPr>
              <w:t xml:space="preserve"> 2016</w:t>
            </w:r>
          </w:p>
        </w:tc>
        <w:tc>
          <w:tcPr>
            <w:tcW w:w="3008" w:type="dxa"/>
          </w:tcPr>
          <w:p w:rsidR="00C51705" w:rsidRPr="00F16718" w:rsidRDefault="003B533A" w:rsidP="003E4579">
            <w:pPr>
              <w:pStyle w:val="TableText"/>
              <w:rPr>
                <w:color w:val="000000"/>
                <w:sz w:val="20"/>
                <w:szCs w:val="22"/>
                <w:lang w:val="en-GB"/>
              </w:rPr>
            </w:pPr>
            <w:hyperlink r:id="rId10" w:history="1">
              <w:r w:rsidR="00BF6918" w:rsidRPr="00BC5C0A">
                <w:rPr>
                  <w:rStyle w:val="Hyperlink"/>
                  <w:sz w:val="20"/>
                  <w:szCs w:val="22"/>
                  <w:lang w:val="en-GB"/>
                </w:rPr>
                <w:t>jmoran@gsma.com</w:t>
              </w:r>
            </w:hyperlink>
            <w:r w:rsidR="00BF6918">
              <w:rPr>
                <w:rStyle w:val="Platzhaltertext"/>
                <w:color w:val="000000"/>
                <w:sz w:val="20"/>
                <w:szCs w:val="22"/>
                <w:lang w:val="en-GB"/>
              </w:rPr>
              <w:t xml:space="preserve"> </w:t>
            </w:r>
          </w:p>
        </w:tc>
      </w:tr>
    </w:tbl>
    <w:p w:rsidR="00C51705"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C51705" w:rsidTr="00E21141">
        <w:trPr>
          <w:trHeight w:val="214"/>
          <w:tblHeader/>
        </w:trPr>
        <w:tc>
          <w:tcPr>
            <w:tcW w:w="9716" w:type="dxa"/>
            <w:gridSpan w:val="2"/>
            <w:tcBorders>
              <w:top w:val="single" w:sz="4" w:space="0" w:color="auto"/>
            </w:tcBorders>
            <w:shd w:val="clear" w:color="auto" w:fill="DE002B"/>
            <w:vAlign w:val="center"/>
          </w:tcPr>
          <w:p w:rsidR="00C51705" w:rsidRDefault="00C51705">
            <w:pPr>
              <w:pStyle w:val="TableHeader"/>
            </w:pPr>
            <w:r>
              <w:t>Action Required by Recipient</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Internal Recipients:</w:t>
            </w:r>
          </w:p>
        </w:tc>
        <w:tc>
          <w:tcPr>
            <w:tcW w:w="6236" w:type="dxa"/>
            <w:tcBorders>
              <w:top w:val="single" w:sz="4" w:space="0" w:color="auto"/>
              <w:left w:val="single" w:sz="4" w:space="0" w:color="auto"/>
              <w:bottom w:val="single" w:sz="4" w:space="0" w:color="auto"/>
            </w:tcBorders>
          </w:tcPr>
          <w:p w:rsidR="00C51705" w:rsidRPr="00F16718" w:rsidRDefault="003D3584" w:rsidP="00E9606A">
            <w:pPr>
              <w:pStyle w:val="TableText"/>
              <w:rPr>
                <w:sz w:val="20"/>
                <w:szCs w:val="22"/>
                <w:lang w:val="en-GB"/>
              </w:rPr>
            </w:pPr>
            <w:r>
              <w:rPr>
                <w:iCs/>
                <w:sz w:val="20"/>
                <w:szCs w:val="22"/>
                <w:lang w:val="en-GB"/>
              </w:rPr>
              <w:t>N/A</w:t>
            </w:r>
          </w:p>
        </w:tc>
      </w:tr>
      <w:tr w:rsidR="00C51705"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F16718" w:rsidRDefault="00C51705">
            <w:pPr>
              <w:pStyle w:val="TableText"/>
              <w:rPr>
                <w:sz w:val="20"/>
                <w:szCs w:val="22"/>
                <w:lang w:val="en-GB"/>
              </w:rPr>
            </w:pPr>
            <w:r w:rsidRPr="00F16718">
              <w:rPr>
                <w:sz w:val="20"/>
                <w:szCs w:val="22"/>
                <w:lang w:val="en-GB"/>
              </w:rPr>
              <w:t>External Recipients:</w:t>
            </w:r>
          </w:p>
        </w:tc>
        <w:tc>
          <w:tcPr>
            <w:tcW w:w="6236" w:type="dxa"/>
            <w:tcBorders>
              <w:top w:val="single" w:sz="4" w:space="0" w:color="auto"/>
              <w:left w:val="single" w:sz="4" w:space="0" w:color="auto"/>
              <w:bottom w:val="single" w:sz="4" w:space="0" w:color="auto"/>
            </w:tcBorders>
          </w:tcPr>
          <w:p w:rsidR="00C51705" w:rsidRPr="004C23EF" w:rsidRDefault="00A91A96" w:rsidP="00262D16">
            <w:pPr>
              <w:pStyle w:val="TableText"/>
              <w:rPr>
                <w:sz w:val="20"/>
                <w:szCs w:val="22"/>
                <w:lang w:val="en-GB"/>
              </w:rPr>
            </w:pPr>
            <w:r>
              <w:rPr>
                <w:iCs/>
                <w:sz w:val="20"/>
                <w:szCs w:val="22"/>
                <w:lang w:val="en-GB"/>
              </w:rPr>
              <w:t>3GPP SA3</w:t>
            </w:r>
          </w:p>
        </w:tc>
      </w:tr>
    </w:tbl>
    <w:p w:rsidR="00C51705" w:rsidRDefault="00C51705" w:rsidP="003E4579">
      <w:pPr>
        <w:pStyle w:val="NormalParagraph"/>
      </w:pPr>
    </w:p>
    <w:p w:rsidR="00C51705" w:rsidRDefault="00C51705" w:rsidP="003E4579">
      <w:pPr>
        <w:pStyle w:val="NormalParagraph"/>
      </w:pPr>
    </w:p>
    <w:p w:rsidR="00C51705" w:rsidRDefault="00C51705" w:rsidP="002E6C49">
      <w:pPr>
        <w:pStyle w:val="berschrift1"/>
        <w:numPr>
          <w:ilvl w:val="0"/>
          <w:numId w:val="12"/>
        </w:numPr>
        <w:tabs>
          <w:tab w:val="num" w:pos="360"/>
        </w:tabs>
        <w:spacing w:before="0" w:after="120" w:line="240" w:lineRule="auto"/>
        <w:ind w:left="854" w:hanging="896"/>
      </w:pPr>
      <w:r w:rsidRPr="001479FC">
        <w:rPr>
          <w:lang w:val="en-GB"/>
        </w:rPr>
        <w:br w:type="page"/>
      </w:r>
      <w:bookmarkStart w:id="4" w:name="OLE_LINK1"/>
      <w:bookmarkStart w:id="5" w:name="OLE_LINK2"/>
      <w:r w:rsidR="002D5CF5">
        <w:rPr>
          <w:lang w:val="en-GB"/>
        </w:rPr>
        <w:lastRenderedPageBreak/>
        <w:t>Introduction</w:t>
      </w:r>
    </w:p>
    <w:bookmarkEnd w:id="4"/>
    <w:bookmarkEnd w:id="5"/>
    <w:p w:rsidR="000F297C" w:rsidRDefault="00886CE8" w:rsidP="002369D9">
      <w:pPr>
        <w:rPr>
          <w:lang w:eastAsia="en-GB" w:bidi="ar-SA"/>
        </w:rPr>
      </w:pPr>
      <w:r>
        <w:rPr>
          <w:lang w:eastAsia="en-GB" w:bidi="ar-SA"/>
        </w:rPr>
        <w:t xml:space="preserve">GSMA SECAG wishes to thank 3GPP SA3 again for asking SECAG to take the role of the SECAM Accreditation Body. Based on this request, SECAG created the </w:t>
      </w:r>
      <w:r w:rsidRPr="006A4F4A">
        <w:rPr>
          <w:b/>
          <w:lang w:eastAsia="en-GB" w:bidi="ar-SA"/>
        </w:rPr>
        <w:t>Network Equipment Security Assurance Scheme</w:t>
      </w:r>
      <w:r>
        <w:rPr>
          <w:lang w:eastAsia="en-GB" w:bidi="ar-SA"/>
        </w:rPr>
        <w:t xml:space="preserve"> (</w:t>
      </w:r>
      <w:r w:rsidRPr="006A4F4A">
        <w:rPr>
          <w:b/>
          <w:lang w:eastAsia="en-GB" w:bidi="ar-SA"/>
        </w:rPr>
        <w:t>NESAS</w:t>
      </w:r>
      <w:r>
        <w:rPr>
          <w:lang w:eastAsia="en-GB" w:bidi="ar-SA"/>
        </w:rPr>
        <w:t>) that covers all the processes and governance aspects SA3 was initially asking for. Over the past two years, while SA3 was developing the SCAS documents, SECAG defined and agreed on the various aspects of NESAS.</w:t>
      </w:r>
    </w:p>
    <w:p w:rsidR="00886CE8" w:rsidRDefault="00886CE8" w:rsidP="002369D9">
      <w:pPr>
        <w:rPr>
          <w:lang w:eastAsia="en-GB" w:bidi="ar-SA"/>
        </w:rPr>
      </w:pPr>
      <w:r>
        <w:rPr>
          <w:lang w:eastAsia="en-GB" w:bidi="ar-SA"/>
        </w:rPr>
        <w:t>SECAG is now proud to inform SA3 that the Pilot Release of the NESAS documents is concluded.</w:t>
      </w:r>
    </w:p>
    <w:p w:rsidR="00F5343F" w:rsidRDefault="006A4F4A" w:rsidP="006A4F4A">
      <w:pPr>
        <w:rPr>
          <w:lang w:eastAsia="en-GB" w:bidi="ar-SA"/>
        </w:rPr>
      </w:pPr>
      <w:r>
        <w:rPr>
          <w:lang w:eastAsia="en-GB" w:bidi="ar-SA"/>
        </w:rPr>
        <w:t>It is now time to run the Pilot to use the Pilot for collecting feedback to improve the involved specifications. SECAG hopes for close collaboration with SA3 on that matter.</w:t>
      </w:r>
    </w:p>
    <w:p w:rsidR="006A4F4A" w:rsidRDefault="006A4F4A" w:rsidP="006A4F4A">
      <w:pPr>
        <w:rPr>
          <w:lang w:eastAsia="en-GB" w:bidi="ar-SA"/>
        </w:rPr>
      </w:pPr>
    </w:p>
    <w:p w:rsidR="00F5343F" w:rsidRPr="00DB2A26" w:rsidRDefault="00AF3989" w:rsidP="00F5343F">
      <w:pPr>
        <w:pStyle w:val="berschrift1"/>
        <w:numPr>
          <w:ilvl w:val="0"/>
          <w:numId w:val="12"/>
        </w:numPr>
        <w:tabs>
          <w:tab w:val="num" w:pos="360"/>
        </w:tabs>
        <w:spacing w:before="0" w:after="120" w:line="240" w:lineRule="auto"/>
        <w:ind w:left="854" w:hanging="896"/>
        <w:rPr>
          <w:lang w:val="en-GB"/>
        </w:rPr>
      </w:pPr>
      <w:bookmarkStart w:id="6" w:name="_Ref448752883"/>
      <w:r>
        <w:rPr>
          <w:lang w:val="en-GB"/>
        </w:rPr>
        <w:t xml:space="preserve">Readiness of </w:t>
      </w:r>
      <w:r w:rsidR="00886CE8">
        <w:rPr>
          <w:lang w:val="en-GB"/>
        </w:rPr>
        <w:t>NESAS Pilot Release</w:t>
      </w:r>
      <w:bookmarkEnd w:id="6"/>
    </w:p>
    <w:p w:rsidR="00732DCB" w:rsidRDefault="00886CE8" w:rsidP="00F421AE">
      <w:pPr>
        <w:spacing w:after="120"/>
        <w:rPr>
          <w:rFonts w:cs="Arial"/>
        </w:rPr>
      </w:pPr>
      <w:r>
        <w:rPr>
          <w:rFonts w:cs="Arial"/>
        </w:rPr>
        <w:t xml:space="preserve">With its March 2016 meeting, SECAG has concluded on the NESAS documents and has declared </w:t>
      </w:r>
      <w:r w:rsidR="008E415F">
        <w:rPr>
          <w:rFonts w:cs="Arial"/>
        </w:rPr>
        <w:t>them Pilot Release stage. The documents are agreed and declared public. They can now be used by any stakeholder for Pilot participation.</w:t>
      </w:r>
    </w:p>
    <w:p w:rsidR="008E415F" w:rsidRDefault="008E415F" w:rsidP="00F421AE">
      <w:pPr>
        <w:spacing w:after="120"/>
        <w:rPr>
          <w:rFonts w:cs="Arial"/>
        </w:rPr>
      </w:pPr>
      <w:r>
        <w:rPr>
          <w:rFonts w:cs="Arial"/>
        </w:rPr>
        <w:t>SECAG created the following documents: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4"/>
        <w:gridCol w:w="6808"/>
      </w:tblGrid>
      <w:tr w:rsidR="008E415F" w:rsidRPr="00693AAC" w:rsidTr="00AF3989">
        <w:tc>
          <w:tcPr>
            <w:tcW w:w="1554" w:type="dxa"/>
            <w:tcBorders>
              <w:top w:val="single" w:sz="4" w:space="0" w:color="auto"/>
              <w:left w:val="single" w:sz="4" w:space="0" w:color="auto"/>
              <w:bottom w:val="single" w:sz="4" w:space="0" w:color="auto"/>
              <w:right w:val="single" w:sz="4" w:space="0" w:color="auto"/>
            </w:tcBorders>
            <w:vAlign w:val="center"/>
          </w:tcPr>
          <w:p w:rsidR="008E415F" w:rsidRDefault="008E415F" w:rsidP="00AF3989">
            <w:pPr>
              <w:pStyle w:val="TableText"/>
            </w:pPr>
            <w:r>
              <w:t>GSMA FS.13</w:t>
            </w:r>
          </w:p>
        </w:tc>
        <w:tc>
          <w:tcPr>
            <w:tcW w:w="6808" w:type="dxa"/>
            <w:tcBorders>
              <w:top w:val="single" w:sz="4" w:space="0" w:color="auto"/>
              <w:left w:val="single" w:sz="4" w:space="0" w:color="auto"/>
              <w:bottom w:val="single" w:sz="4" w:space="0" w:color="auto"/>
              <w:right w:val="single" w:sz="4" w:space="0" w:color="auto"/>
            </w:tcBorders>
            <w:vAlign w:val="center"/>
          </w:tcPr>
          <w:p w:rsidR="008E415F" w:rsidRPr="008E415F" w:rsidRDefault="008E415F" w:rsidP="00AF3989">
            <w:pPr>
              <w:pStyle w:val="TableText"/>
              <w:rPr>
                <w:lang w:val="en-GB"/>
              </w:rPr>
            </w:pPr>
            <w:r w:rsidRPr="008E415F">
              <w:rPr>
                <w:lang w:val="en-GB"/>
              </w:rPr>
              <w:t>Network Equipment Security Assurance Scheme – Overview</w:t>
            </w:r>
          </w:p>
        </w:tc>
      </w:tr>
      <w:tr w:rsidR="008E415F" w:rsidRPr="00693AAC" w:rsidTr="00AF3989">
        <w:tc>
          <w:tcPr>
            <w:tcW w:w="1554" w:type="dxa"/>
            <w:tcBorders>
              <w:top w:val="single" w:sz="4" w:space="0" w:color="auto"/>
              <w:left w:val="single" w:sz="4" w:space="0" w:color="auto"/>
              <w:bottom w:val="single" w:sz="4" w:space="0" w:color="auto"/>
              <w:right w:val="single" w:sz="4" w:space="0" w:color="auto"/>
            </w:tcBorders>
            <w:vAlign w:val="center"/>
          </w:tcPr>
          <w:p w:rsidR="008E415F" w:rsidRDefault="008E415F" w:rsidP="00AF3989">
            <w:pPr>
              <w:pStyle w:val="TableText"/>
            </w:pPr>
            <w:r>
              <w:t>GSMA FS.14</w:t>
            </w:r>
          </w:p>
        </w:tc>
        <w:tc>
          <w:tcPr>
            <w:tcW w:w="6808" w:type="dxa"/>
            <w:tcBorders>
              <w:top w:val="single" w:sz="4" w:space="0" w:color="auto"/>
              <w:left w:val="single" w:sz="4" w:space="0" w:color="auto"/>
              <w:bottom w:val="single" w:sz="4" w:space="0" w:color="auto"/>
              <w:right w:val="single" w:sz="4" w:space="0" w:color="auto"/>
            </w:tcBorders>
            <w:vAlign w:val="center"/>
          </w:tcPr>
          <w:p w:rsidR="008E415F" w:rsidRPr="008E415F" w:rsidRDefault="008E415F" w:rsidP="00AF3989">
            <w:pPr>
              <w:pStyle w:val="TableText"/>
              <w:rPr>
                <w:lang w:val="en-GB"/>
              </w:rPr>
            </w:pPr>
            <w:r w:rsidRPr="008E415F">
              <w:rPr>
                <w:lang w:val="en-GB"/>
              </w:rPr>
              <w:t>Network Equipment Security Assurance Scheme – Security Test Laboratory Accreditation Requirements and Process</w:t>
            </w:r>
          </w:p>
        </w:tc>
      </w:tr>
      <w:tr w:rsidR="008E415F" w:rsidRPr="00693AAC" w:rsidTr="00AF3989">
        <w:tc>
          <w:tcPr>
            <w:tcW w:w="1554" w:type="dxa"/>
            <w:tcBorders>
              <w:top w:val="single" w:sz="4" w:space="0" w:color="auto"/>
              <w:left w:val="single" w:sz="4" w:space="0" w:color="auto"/>
              <w:bottom w:val="single" w:sz="4" w:space="0" w:color="auto"/>
              <w:right w:val="single" w:sz="4" w:space="0" w:color="auto"/>
            </w:tcBorders>
            <w:vAlign w:val="center"/>
          </w:tcPr>
          <w:p w:rsidR="008E415F" w:rsidRDefault="008E415F" w:rsidP="00AF3989">
            <w:pPr>
              <w:pStyle w:val="TableText"/>
            </w:pPr>
            <w:r>
              <w:t>GSMA FS.15</w:t>
            </w:r>
          </w:p>
        </w:tc>
        <w:tc>
          <w:tcPr>
            <w:tcW w:w="6808" w:type="dxa"/>
            <w:tcBorders>
              <w:top w:val="single" w:sz="4" w:space="0" w:color="auto"/>
              <w:left w:val="single" w:sz="4" w:space="0" w:color="auto"/>
              <w:bottom w:val="single" w:sz="4" w:space="0" w:color="auto"/>
              <w:right w:val="single" w:sz="4" w:space="0" w:color="auto"/>
            </w:tcBorders>
            <w:vAlign w:val="center"/>
          </w:tcPr>
          <w:p w:rsidR="008E415F" w:rsidRPr="008E415F" w:rsidRDefault="008E415F" w:rsidP="00AF3989">
            <w:pPr>
              <w:pStyle w:val="TableText"/>
              <w:rPr>
                <w:lang w:val="en-GB"/>
              </w:rPr>
            </w:pPr>
            <w:r w:rsidRPr="008E415F">
              <w:rPr>
                <w:lang w:val="en-GB"/>
              </w:rPr>
              <w:t>Network Equipment Security Assurance Scheme – Vendor Development and Product Lifecycle Requirements and Accreditation Process</w:t>
            </w:r>
          </w:p>
        </w:tc>
      </w:tr>
      <w:tr w:rsidR="008E415F" w:rsidRPr="00693AAC" w:rsidTr="00AF3989">
        <w:tc>
          <w:tcPr>
            <w:tcW w:w="1554" w:type="dxa"/>
            <w:tcBorders>
              <w:top w:val="single" w:sz="4" w:space="0" w:color="auto"/>
              <w:left w:val="single" w:sz="4" w:space="0" w:color="auto"/>
              <w:bottom w:val="single" w:sz="4" w:space="0" w:color="auto"/>
              <w:right w:val="single" w:sz="4" w:space="0" w:color="auto"/>
            </w:tcBorders>
            <w:vAlign w:val="center"/>
          </w:tcPr>
          <w:p w:rsidR="008E415F" w:rsidRDefault="008E415F" w:rsidP="00AF3989">
            <w:pPr>
              <w:pStyle w:val="TableText"/>
            </w:pPr>
            <w:r>
              <w:t>GSMA FS.16</w:t>
            </w:r>
          </w:p>
        </w:tc>
        <w:tc>
          <w:tcPr>
            <w:tcW w:w="6808" w:type="dxa"/>
            <w:tcBorders>
              <w:top w:val="single" w:sz="4" w:space="0" w:color="auto"/>
              <w:left w:val="single" w:sz="4" w:space="0" w:color="auto"/>
              <w:bottom w:val="single" w:sz="4" w:space="0" w:color="auto"/>
              <w:right w:val="single" w:sz="4" w:space="0" w:color="auto"/>
            </w:tcBorders>
            <w:vAlign w:val="center"/>
          </w:tcPr>
          <w:p w:rsidR="008E415F" w:rsidRPr="008E415F" w:rsidRDefault="008E415F" w:rsidP="00AF3989">
            <w:pPr>
              <w:pStyle w:val="TableText"/>
              <w:rPr>
                <w:lang w:val="en-GB"/>
              </w:rPr>
            </w:pPr>
            <w:r w:rsidRPr="008E415F">
              <w:rPr>
                <w:lang w:val="en-GB"/>
              </w:rPr>
              <w:t>Network Equipment Security Assurance Scheme – Dispute Resolution Process</w:t>
            </w:r>
          </w:p>
        </w:tc>
      </w:tr>
      <w:tr w:rsidR="008E415F" w:rsidRPr="00693AAC" w:rsidTr="00AF3989">
        <w:tc>
          <w:tcPr>
            <w:tcW w:w="1554" w:type="dxa"/>
            <w:tcBorders>
              <w:top w:val="single" w:sz="4" w:space="0" w:color="auto"/>
              <w:left w:val="single" w:sz="4" w:space="0" w:color="auto"/>
              <w:bottom w:val="single" w:sz="4" w:space="0" w:color="auto"/>
              <w:right w:val="single" w:sz="4" w:space="0" w:color="auto"/>
            </w:tcBorders>
            <w:vAlign w:val="center"/>
          </w:tcPr>
          <w:p w:rsidR="008E415F" w:rsidRDefault="008E415F" w:rsidP="00AF3989">
            <w:pPr>
              <w:pStyle w:val="TableText"/>
            </w:pPr>
            <w:r>
              <w:t>GSMA WI 5 Doc</w:t>
            </w:r>
          </w:p>
        </w:tc>
        <w:tc>
          <w:tcPr>
            <w:tcW w:w="6808" w:type="dxa"/>
            <w:tcBorders>
              <w:top w:val="single" w:sz="4" w:space="0" w:color="auto"/>
              <w:left w:val="single" w:sz="4" w:space="0" w:color="auto"/>
              <w:bottom w:val="single" w:sz="4" w:space="0" w:color="auto"/>
              <w:right w:val="single" w:sz="4" w:space="0" w:color="auto"/>
            </w:tcBorders>
            <w:vAlign w:val="center"/>
          </w:tcPr>
          <w:p w:rsidR="008E415F" w:rsidRPr="008E415F" w:rsidRDefault="008E415F" w:rsidP="00AF3989">
            <w:pPr>
              <w:pStyle w:val="TableText"/>
              <w:rPr>
                <w:lang w:val="en-GB"/>
              </w:rPr>
            </w:pPr>
            <w:r w:rsidRPr="008E415F">
              <w:rPr>
                <w:lang w:val="en-GB"/>
              </w:rPr>
              <w:t>Network Equipment Security Assurance Scheme Pilot Proposal</w:t>
            </w:r>
          </w:p>
        </w:tc>
      </w:tr>
    </w:tbl>
    <w:p w:rsidR="008E415F" w:rsidRDefault="008E415F" w:rsidP="00F421AE">
      <w:pPr>
        <w:spacing w:after="120"/>
      </w:pPr>
      <w:r>
        <w:t>The first four documents FS.13 through FS.16 represent NESAS. They define the respective parts of the scheme, as indicated by their document titles.</w:t>
      </w:r>
      <w:r w:rsidR="00BF2806">
        <w:t xml:space="preserve"> The Overview in FS.13 is descriptive and explains how the scheme works and how the various specifications come together.</w:t>
      </w:r>
    </w:p>
    <w:p w:rsidR="008E415F" w:rsidRDefault="008E415F" w:rsidP="00F421AE">
      <w:pPr>
        <w:spacing w:after="120"/>
      </w:pPr>
      <w:r>
        <w:t>The NESAS Pilot Proposal document is an informative document that describes the four streams of the Pilot which will be run through in the course of the next year. The purpose of this document is to provide orientation to stakeholders that wish to participate in the Pilot.</w:t>
      </w:r>
      <w:r w:rsidR="006A4F4A">
        <w:t xml:space="preserve"> Among others, the Pilot Proposal describes prerequisites and Pilot steps.</w:t>
      </w:r>
    </w:p>
    <w:p w:rsidR="00AD26C6" w:rsidRDefault="00AD26C6" w:rsidP="007758D9">
      <w:pPr>
        <w:pStyle w:val="NormalParagraph"/>
      </w:pPr>
      <w:r>
        <w:t>The above listed documents are finalised and agreed within SECAG. At the moment this LS was sent, the documents were undergoing quality review by GSMA headquarters. It is expected that the documents will be publicly available in May 2016.</w:t>
      </w:r>
    </w:p>
    <w:p w:rsidR="00F5343F" w:rsidRDefault="00BF2806" w:rsidP="007758D9">
      <w:pPr>
        <w:pStyle w:val="NormalParagraph"/>
      </w:pPr>
      <w:r>
        <w:t>SECAG invites SA3 to familiarise with these documents</w:t>
      </w:r>
      <w:r w:rsidR="00AD26C6">
        <w:t xml:space="preserve"> once available</w:t>
      </w:r>
      <w:r>
        <w:t>. Should there be any comments, SECAG is always happy to receive them.</w:t>
      </w:r>
    </w:p>
    <w:p w:rsidR="00F5343F" w:rsidRPr="00DB2A26" w:rsidRDefault="008E415F" w:rsidP="00F5343F">
      <w:pPr>
        <w:pStyle w:val="berschrift1"/>
        <w:numPr>
          <w:ilvl w:val="0"/>
          <w:numId w:val="12"/>
        </w:numPr>
        <w:tabs>
          <w:tab w:val="num" w:pos="360"/>
        </w:tabs>
        <w:spacing w:before="0" w:after="120" w:line="240" w:lineRule="auto"/>
        <w:ind w:left="854" w:hanging="896"/>
        <w:rPr>
          <w:lang w:val="en-GB"/>
        </w:rPr>
      </w:pPr>
      <w:r>
        <w:rPr>
          <w:lang w:val="en-GB"/>
        </w:rPr>
        <w:lastRenderedPageBreak/>
        <w:t>Call for Pilot Participation</w:t>
      </w:r>
    </w:p>
    <w:p w:rsidR="00BB51E1" w:rsidRDefault="00EE2E5A" w:rsidP="00AB5954">
      <w:pPr>
        <w:rPr>
          <w:rFonts w:cs="Arial"/>
        </w:rPr>
      </w:pPr>
      <w:r>
        <w:rPr>
          <w:rFonts w:cs="Arial"/>
        </w:rPr>
        <w:t>As all the NESAS documents have reached Pilot stage now, SECAG is now in the position of running the Pilot. SECAG invites SA3 member organisations to participate in the Pilot. Any interested stakeholder can participate in any number of streams of the Pilot.</w:t>
      </w:r>
    </w:p>
    <w:p w:rsidR="00EE2E5A" w:rsidRDefault="00EE2E5A" w:rsidP="00AB5954">
      <w:pPr>
        <w:rPr>
          <w:rFonts w:cs="Arial"/>
        </w:rPr>
      </w:pPr>
      <w:r>
        <w:rPr>
          <w:rFonts w:cs="Arial"/>
        </w:rPr>
        <w:t xml:space="preserve">As the pilot is meant for trying out the specifications in practice, SECAG wants to encourage as many volunteers </w:t>
      </w:r>
      <w:r w:rsidR="006A4F4A">
        <w:rPr>
          <w:rFonts w:cs="Arial"/>
        </w:rPr>
        <w:t xml:space="preserve">as possible </w:t>
      </w:r>
      <w:r>
        <w:rPr>
          <w:rFonts w:cs="Arial"/>
        </w:rPr>
        <w:t xml:space="preserve">to participate. Both SECAM and NESAS will benefit from the Pilot as lessons learnt can be fed beck for improving the specifications. </w:t>
      </w:r>
    </w:p>
    <w:p w:rsidR="00EE2E5A" w:rsidRDefault="00EE2E5A" w:rsidP="00AB5954">
      <w:pPr>
        <w:rPr>
          <w:rFonts w:cs="Arial"/>
        </w:rPr>
      </w:pPr>
      <w:r>
        <w:rPr>
          <w:rFonts w:cs="Arial"/>
        </w:rPr>
        <w:t>Any stakeholder who wishes to participate in the Pilot is kindly asked to read through the Pilot Proposal document (see Section </w:t>
      </w:r>
      <w:r w:rsidR="003B533A">
        <w:rPr>
          <w:rFonts w:cs="Arial"/>
        </w:rPr>
        <w:fldChar w:fldCharType="begin"/>
      </w:r>
      <w:r>
        <w:rPr>
          <w:rFonts w:cs="Arial"/>
        </w:rPr>
        <w:instrText xml:space="preserve"> REF _Ref448752883 \r \h </w:instrText>
      </w:r>
      <w:r w:rsidR="003B533A">
        <w:rPr>
          <w:rFonts w:cs="Arial"/>
        </w:rPr>
      </w:r>
      <w:r w:rsidR="003B533A">
        <w:rPr>
          <w:rFonts w:cs="Arial"/>
        </w:rPr>
        <w:fldChar w:fldCharType="separate"/>
      </w:r>
      <w:r>
        <w:rPr>
          <w:rFonts w:cs="Arial"/>
        </w:rPr>
        <w:t>2</w:t>
      </w:r>
      <w:r w:rsidR="003B533A">
        <w:rPr>
          <w:rFonts w:cs="Arial"/>
        </w:rPr>
        <w:fldChar w:fldCharType="end"/>
      </w:r>
      <w:r>
        <w:rPr>
          <w:rFonts w:cs="Arial"/>
        </w:rPr>
        <w:t xml:space="preserve"> above).</w:t>
      </w:r>
    </w:p>
    <w:p w:rsidR="006A4F4A" w:rsidRDefault="006A4F4A" w:rsidP="00AB5954">
      <w:r>
        <w:rPr>
          <w:rFonts w:cs="Arial"/>
        </w:rPr>
        <w:t xml:space="preserve">Furthermore SECAG wishes to inform SA3 that one of the streams of the Pilot is vendor development and product lifecycle processes accreditation. The respective audit will be conducted by a GSMA appointed auditor. The selection process of this auditor has started in April 2016. It will go through an </w:t>
      </w:r>
      <w:proofErr w:type="spellStart"/>
      <w:r>
        <w:rPr>
          <w:rFonts w:cs="Arial"/>
        </w:rPr>
        <w:t>RfI</w:t>
      </w:r>
      <w:proofErr w:type="spellEnd"/>
      <w:r>
        <w:rPr>
          <w:rFonts w:cs="Arial"/>
        </w:rPr>
        <w:t xml:space="preserve">, followed by an </w:t>
      </w:r>
      <w:proofErr w:type="spellStart"/>
      <w:r>
        <w:rPr>
          <w:rFonts w:cs="Arial"/>
        </w:rPr>
        <w:t>RfQ</w:t>
      </w:r>
      <w:proofErr w:type="spellEnd"/>
      <w:r>
        <w:rPr>
          <w:rFonts w:cs="Arial"/>
        </w:rPr>
        <w:t xml:space="preserve"> to select one auditor out of a list of candidates. Once the auditor is selected, SECAG will inform SA3 member organisations that the</w:t>
      </w:r>
      <w:r w:rsidR="004B7D41">
        <w:rPr>
          <w:rFonts w:cs="Arial"/>
        </w:rPr>
        <w:t xml:space="preserve"> respective stream of the Pilot can be conducted. This is expected to be approximately September 2016.</w:t>
      </w:r>
    </w:p>
    <w:p w:rsidR="00E9606A" w:rsidRDefault="00E9606A" w:rsidP="00E9606A"/>
    <w:p w:rsidR="00E9606A" w:rsidRPr="00DB2A26" w:rsidRDefault="00E9606A" w:rsidP="00E9606A">
      <w:pPr>
        <w:pStyle w:val="berschrift1"/>
        <w:numPr>
          <w:ilvl w:val="0"/>
          <w:numId w:val="12"/>
        </w:numPr>
        <w:tabs>
          <w:tab w:val="num" w:pos="360"/>
        </w:tabs>
        <w:spacing w:before="0" w:after="120" w:line="240" w:lineRule="auto"/>
        <w:ind w:left="854" w:hanging="896"/>
        <w:rPr>
          <w:lang w:val="en-GB"/>
        </w:rPr>
      </w:pPr>
      <w:r>
        <w:rPr>
          <w:lang w:val="en-GB"/>
        </w:rPr>
        <w:t xml:space="preserve">Action for </w:t>
      </w:r>
      <w:r w:rsidR="008F5E21">
        <w:rPr>
          <w:lang w:val="en-GB"/>
        </w:rPr>
        <w:t>3GPP SA3</w:t>
      </w:r>
    </w:p>
    <w:p w:rsidR="002C0B41" w:rsidRDefault="00A85329" w:rsidP="00D31A8E">
      <w:pPr>
        <w:rPr>
          <w:szCs w:val="22"/>
          <w:lang w:eastAsia="en-GB" w:bidi="ar-SA"/>
        </w:rPr>
      </w:pPr>
      <w:r>
        <w:rPr>
          <w:szCs w:val="22"/>
          <w:lang w:eastAsia="en-GB" w:bidi="ar-SA"/>
        </w:rPr>
        <w:t>SECAG kindly asks SA3 to</w:t>
      </w:r>
      <w:r w:rsidR="002C0B41">
        <w:rPr>
          <w:szCs w:val="22"/>
          <w:lang w:eastAsia="en-GB" w:bidi="ar-SA"/>
        </w:rPr>
        <w:t>:</w:t>
      </w:r>
      <w:r>
        <w:rPr>
          <w:szCs w:val="22"/>
          <w:lang w:eastAsia="en-GB" w:bidi="ar-SA"/>
        </w:rPr>
        <w:t xml:space="preserve"> </w:t>
      </w:r>
    </w:p>
    <w:p w:rsidR="00C51705" w:rsidRDefault="002C0B41" w:rsidP="002C0B41">
      <w:pPr>
        <w:pStyle w:val="Listenabsatz"/>
        <w:numPr>
          <w:ilvl w:val="0"/>
          <w:numId w:val="32"/>
        </w:numPr>
        <w:rPr>
          <w:szCs w:val="22"/>
          <w:lang w:eastAsia="en-GB" w:bidi="ar-SA"/>
        </w:rPr>
      </w:pPr>
      <w:r>
        <w:rPr>
          <w:szCs w:val="22"/>
          <w:lang w:eastAsia="en-GB" w:bidi="ar-SA"/>
        </w:rPr>
        <w:t>T</w:t>
      </w:r>
      <w:r w:rsidRPr="002C0B41">
        <w:rPr>
          <w:szCs w:val="22"/>
          <w:lang w:eastAsia="en-GB" w:bidi="ar-SA"/>
        </w:rPr>
        <w:t>ake the NESAS specifications and the Pilot Proposal into account</w:t>
      </w:r>
      <w:r w:rsidR="00AD26C6">
        <w:rPr>
          <w:szCs w:val="22"/>
          <w:lang w:eastAsia="en-GB" w:bidi="ar-SA"/>
        </w:rPr>
        <w:t xml:space="preserve"> once available</w:t>
      </w:r>
      <w:r w:rsidRPr="002C0B41">
        <w:rPr>
          <w:szCs w:val="22"/>
          <w:lang w:eastAsia="en-GB" w:bidi="ar-SA"/>
        </w:rPr>
        <w:t xml:space="preserve">, </w:t>
      </w:r>
    </w:p>
    <w:p w:rsidR="002C0B41" w:rsidRDefault="006A4F4A" w:rsidP="002C0B41">
      <w:pPr>
        <w:pStyle w:val="Listenabsatz"/>
        <w:numPr>
          <w:ilvl w:val="0"/>
          <w:numId w:val="32"/>
        </w:numPr>
        <w:rPr>
          <w:szCs w:val="22"/>
          <w:lang w:eastAsia="en-GB" w:bidi="ar-SA"/>
        </w:rPr>
      </w:pPr>
      <w:r>
        <w:rPr>
          <w:szCs w:val="22"/>
          <w:lang w:eastAsia="en-GB" w:bidi="ar-SA"/>
        </w:rPr>
        <w:t>Participate in the Pilot in the time frame of April 2016 to March 2017,</w:t>
      </w:r>
    </w:p>
    <w:p w:rsidR="006A4F4A" w:rsidRPr="002C0B41" w:rsidRDefault="006A4F4A" w:rsidP="002C0B41">
      <w:pPr>
        <w:pStyle w:val="Listenabsatz"/>
        <w:numPr>
          <w:ilvl w:val="0"/>
          <w:numId w:val="32"/>
        </w:numPr>
        <w:rPr>
          <w:szCs w:val="22"/>
          <w:lang w:eastAsia="en-GB" w:bidi="ar-SA"/>
        </w:rPr>
      </w:pPr>
      <w:r>
        <w:rPr>
          <w:szCs w:val="22"/>
          <w:lang w:eastAsia="en-GB" w:bidi="ar-SA"/>
        </w:rPr>
        <w:t>Provide any kind of feedback that is deemed relevant while running the Pilot.</w:t>
      </w:r>
    </w:p>
    <w:p w:rsidR="00AF3322" w:rsidRDefault="00A85329" w:rsidP="00D31A8E">
      <w:pPr>
        <w:rPr>
          <w:szCs w:val="22"/>
          <w:lang w:eastAsia="en-GB" w:bidi="ar-SA"/>
        </w:rPr>
      </w:pPr>
      <w:r>
        <w:rPr>
          <w:szCs w:val="22"/>
          <w:lang w:eastAsia="en-GB" w:bidi="ar-SA"/>
        </w:rPr>
        <w:t>SA3 is further asked to be ready for receiving input/changes to the SCAS document</w:t>
      </w:r>
      <w:r w:rsidR="006A4F4A">
        <w:rPr>
          <w:szCs w:val="22"/>
          <w:lang w:eastAsia="en-GB" w:bidi="ar-SA"/>
        </w:rPr>
        <w:t>s and to TR 33.916</w:t>
      </w:r>
      <w:r>
        <w:rPr>
          <w:szCs w:val="22"/>
          <w:lang w:eastAsia="en-GB" w:bidi="ar-SA"/>
        </w:rPr>
        <w:t xml:space="preserve"> during the course of the Pilot which is scheduled to conclude </w:t>
      </w:r>
      <w:r w:rsidR="004B7D41">
        <w:rPr>
          <w:szCs w:val="22"/>
          <w:lang w:eastAsia="en-GB" w:bidi="ar-SA"/>
        </w:rPr>
        <w:t xml:space="preserve">end of March </w:t>
      </w:r>
      <w:r>
        <w:rPr>
          <w:szCs w:val="22"/>
          <w:lang w:eastAsia="en-GB" w:bidi="ar-SA"/>
        </w:rPr>
        <w:t>2017.</w:t>
      </w:r>
    </w:p>
    <w:p w:rsidR="00713FA4" w:rsidRDefault="00713FA4" w:rsidP="00D31A8E">
      <w:pPr>
        <w:rPr>
          <w:szCs w:val="22"/>
          <w:lang w:eastAsia="en-GB" w:bidi="ar-SA"/>
        </w:rPr>
      </w:pPr>
    </w:p>
    <w:p w:rsidR="00C51705" w:rsidRDefault="00C51705" w:rsidP="002E6C49">
      <w:pPr>
        <w:pStyle w:val="berschrift1"/>
        <w:numPr>
          <w:ilvl w:val="0"/>
          <w:numId w:val="12"/>
        </w:numPr>
        <w:tabs>
          <w:tab w:val="num" w:pos="360"/>
        </w:tabs>
        <w:spacing w:before="0" w:after="120" w:line="240" w:lineRule="auto"/>
        <w:ind w:left="854" w:hanging="896"/>
      </w:pPr>
      <w:r w:rsidRPr="00DB2A26">
        <w:rPr>
          <w:lang w:val="en-GB"/>
        </w:rPr>
        <w:t xml:space="preserve">Next </w:t>
      </w:r>
      <w:r w:rsidR="003F01B0">
        <w:t>SECAG</w:t>
      </w:r>
      <w:r>
        <w:t xml:space="preserve"> </w:t>
      </w:r>
      <w:r w:rsidR="005A3522">
        <w:t>M</w:t>
      </w:r>
      <w:r w:rsidR="00713FA4">
        <w:t>eeting</w:t>
      </w:r>
    </w:p>
    <w:p w:rsidR="00C51705" w:rsidRDefault="000F297C" w:rsidP="002369D9">
      <w:pPr>
        <w:rPr>
          <w:lang w:val="en-US"/>
        </w:rPr>
      </w:pPr>
      <w:r>
        <w:rPr>
          <w:lang w:val="en-US"/>
        </w:rPr>
        <w:t>SECAG#15</w:t>
      </w:r>
      <w:r>
        <w:rPr>
          <w:lang w:val="en-US"/>
        </w:rPr>
        <w:tab/>
        <w:t>23 May 2016, face-to-face</w:t>
      </w:r>
    </w:p>
    <w:p w:rsidR="000F297C" w:rsidRDefault="000F297C" w:rsidP="002369D9">
      <w:pPr>
        <w:rPr>
          <w:lang w:val="en-US"/>
        </w:rPr>
      </w:pPr>
      <w:r>
        <w:rPr>
          <w:lang w:val="en-US"/>
        </w:rPr>
        <w:t>SECAG#16</w:t>
      </w:r>
      <w:r>
        <w:rPr>
          <w:lang w:val="en-US"/>
        </w:rPr>
        <w:tab/>
        <w:t>23 June 2016, conference call</w:t>
      </w:r>
    </w:p>
    <w:p w:rsidR="00713FA4" w:rsidRPr="00FF2096" w:rsidRDefault="00713FA4" w:rsidP="00713FA4">
      <w:pPr>
        <w:pStyle w:val="NormalParagraph"/>
      </w:pPr>
    </w:p>
    <w:p w:rsidR="00C51705" w:rsidRPr="000F297C" w:rsidRDefault="00C51705" w:rsidP="002E6C49">
      <w:pPr>
        <w:pStyle w:val="berschrift1"/>
        <w:numPr>
          <w:ilvl w:val="0"/>
          <w:numId w:val="12"/>
        </w:numPr>
        <w:tabs>
          <w:tab w:val="num" w:pos="360"/>
        </w:tabs>
        <w:spacing w:before="0" w:after="120" w:line="240" w:lineRule="auto"/>
        <w:ind w:left="854" w:hanging="896"/>
        <w:rPr>
          <w:lang w:val="en-GB"/>
        </w:rPr>
      </w:pPr>
      <w:r w:rsidRPr="00DB2A26">
        <w:rPr>
          <w:lang w:val="en-GB"/>
        </w:rPr>
        <w:t>Contact</w:t>
      </w:r>
    </w:p>
    <w:bookmarkEnd w:id="0"/>
    <w:bookmarkEnd w:id="1"/>
    <w:bookmarkEnd w:id="2"/>
    <w:bookmarkEnd w:id="3"/>
    <w:p w:rsidR="00A845F5" w:rsidRPr="00494339" w:rsidRDefault="00B7469F" w:rsidP="002F41C0">
      <w:pPr>
        <w:pStyle w:val="NormalParagraph"/>
        <w:jc w:val="both"/>
      </w:pPr>
      <w:r>
        <w:t xml:space="preserve">In case of further questions and/or feedback to the attached document, these can be directed to </w:t>
      </w:r>
      <w:r w:rsidR="00E9606A">
        <w:rPr>
          <w:rStyle w:val="Hyperlink"/>
        </w:rPr>
        <w:t>James M</w:t>
      </w:r>
      <w:r w:rsidR="00FB251D">
        <w:rPr>
          <w:rStyle w:val="Hyperlink"/>
        </w:rPr>
        <w:t>oran</w:t>
      </w:r>
      <w:r w:rsidR="00FB251D">
        <w:t xml:space="preserve">, </w:t>
      </w:r>
      <w:r w:rsidR="00D46227">
        <w:t xml:space="preserve">Head of Security, </w:t>
      </w:r>
      <w:r w:rsidR="00FB251D">
        <w:t>GSMA</w:t>
      </w:r>
      <w:r w:rsidR="00A845F5">
        <w:t>.</w:t>
      </w:r>
    </w:p>
    <w:sectPr w:rsidR="00A845F5" w:rsidRPr="00494339" w:rsidSect="003E4579">
      <w:headerReference w:type="even" r:id="rId11"/>
      <w:headerReference w:type="default" r:id="rId12"/>
      <w:footerReference w:type="default" r:id="rId13"/>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987" w:rsidRDefault="008C5987">
      <w:pPr>
        <w:spacing w:before="0"/>
      </w:pPr>
      <w:r>
        <w:separator/>
      </w:r>
    </w:p>
    <w:p w:rsidR="008C5987" w:rsidRDefault="008C5987"/>
  </w:endnote>
  <w:endnote w:type="continuationSeparator" w:id="0">
    <w:p w:rsidR="008C5987" w:rsidRDefault="008C5987">
      <w:pPr>
        <w:spacing w:before="0"/>
      </w:pPr>
      <w:r>
        <w:continuationSeparator/>
      </w:r>
    </w:p>
    <w:p w:rsidR="008C5987" w:rsidRDefault="008C598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987" w:rsidRDefault="008C5987" w:rsidP="00A95E1E">
    <w:pPr>
      <w:pStyle w:val="Fuzeile"/>
      <w:rPr>
        <w:i/>
      </w:rPr>
    </w:pPr>
    <w:r>
      <w:tab/>
      <w:t xml:space="preserve">Page </w:t>
    </w:r>
    <w:fldSimple w:instr=" PAGE ">
      <w:r w:rsidR="001D7B94">
        <w:rPr>
          <w:noProof/>
        </w:rPr>
        <w:t>1</w:t>
      </w:r>
    </w:fldSimple>
    <w:r>
      <w:t xml:space="preserve"> of </w:t>
    </w:r>
    <w:fldSimple w:instr=" NUMPAGES  ">
      <w:r w:rsidR="001D7B94">
        <w:rPr>
          <w:noProof/>
        </w:rPr>
        <w:t>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987" w:rsidRDefault="008C5987" w:rsidP="009527C9">
      <w:pPr>
        <w:spacing w:before="0"/>
      </w:pPr>
      <w:r>
        <w:separator/>
      </w:r>
    </w:p>
  </w:footnote>
  <w:footnote w:type="continuationSeparator" w:id="0">
    <w:p w:rsidR="008C5987" w:rsidRDefault="008C5987" w:rsidP="009527C9">
      <w:pPr>
        <w:spacing w:before="0"/>
      </w:pPr>
      <w:r>
        <w:continuationSeparator/>
      </w:r>
    </w:p>
  </w:footnote>
  <w:footnote w:type="continuationNotice" w:id="1">
    <w:p w:rsidR="008C5987" w:rsidRDefault="008C5987">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987" w:rsidRDefault="008C5987" w:rsidP="00427F8A">
    <w:pPr>
      <w:pStyle w:val="NormalParagraph"/>
    </w:pPr>
  </w:p>
  <w:p w:rsidR="008C5987" w:rsidRDefault="008C5987"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987" w:rsidRPr="00F04B04" w:rsidRDefault="008C5987" w:rsidP="00A95E1E">
    <w:pPr>
      <w:pStyle w:val="Kopfzeile"/>
    </w:pPr>
    <w:r>
      <w:t>GSM Association</w:t>
    </w:r>
    <w:r>
      <w:tab/>
      <w:t>Non-confidential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93F8370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1">
    <w:nsid w:val="FFFFFF89"/>
    <w:multiLevelType w:val="singleLevel"/>
    <w:tmpl w:val="44AE393E"/>
    <w:lvl w:ilvl="0">
      <w:start w:val="1"/>
      <w:numFmt w:val="bullet"/>
      <w:pStyle w:val="Aufzhlungszeichen"/>
      <w:lvlText w:val=""/>
      <w:lvlJc w:val="left"/>
      <w:pPr>
        <w:tabs>
          <w:tab w:val="num" w:pos="360"/>
        </w:tabs>
        <w:ind w:left="360" w:hanging="360"/>
      </w:pPr>
      <w:rPr>
        <w:rFonts w:ascii="Symbol" w:hAnsi="Symbol" w:hint="default"/>
      </w:rPr>
    </w:lvl>
  </w:abstractNum>
  <w:abstractNum w:abstractNumId="2">
    <w:nsid w:val="029D6FA4"/>
    <w:multiLevelType w:val="hybridMultilevel"/>
    <w:tmpl w:val="F424CA5A"/>
    <w:lvl w:ilvl="0" w:tplc="9934E27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56106AB"/>
    <w:multiLevelType w:val="hybridMultilevel"/>
    <w:tmpl w:val="09823338"/>
    <w:lvl w:ilvl="0" w:tplc="470CF29E">
      <w:start w:val="1"/>
      <w:numFmt w:val="bullet"/>
      <w:lvlText w:val=""/>
      <w:lvlJc w:val="left"/>
      <w:pPr>
        <w:tabs>
          <w:tab w:val="num" w:pos="720"/>
        </w:tabs>
        <w:ind w:left="720" w:hanging="360"/>
      </w:pPr>
      <w:rPr>
        <w:rFonts w:ascii="Wingdings 2" w:hAnsi="Wingdings 2" w:hint="default"/>
      </w:rPr>
    </w:lvl>
    <w:lvl w:ilvl="1" w:tplc="58785232">
      <w:start w:val="1"/>
      <w:numFmt w:val="bullet"/>
      <w:lvlText w:val=""/>
      <w:lvlJc w:val="left"/>
      <w:pPr>
        <w:tabs>
          <w:tab w:val="num" w:pos="1440"/>
        </w:tabs>
        <w:ind w:left="1440" w:hanging="360"/>
      </w:pPr>
      <w:rPr>
        <w:rFonts w:ascii="Wingdings 2" w:hAnsi="Wingdings 2" w:hint="default"/>
      </w:rPr>
    </w:lvl>
    <w:lvl w:ilvl="2" w:tplc="B3C2B71E" w:tentative="1">
      <w:start w:val="1"/>
      <w:numFmt w:val="bullet"/>
      <w:lvlText w:val=""/>
      <w:lvlJc w:val="left"/>
      <w:pPr>
        <w:tabs>
          <w:tab w:val="num" w:pos="2160"/>
        </w:tabs>
        <w:ind w:left="2160" w:hanging="360"/>
      </w:pPr>
      <w:rPr>
        <w:rFonts w:ascii="Wingdings 2" w:hAnsi="Wingdings 2" w:hint="default"/>
      </w:rPr>
    </w:lvl>
    <w:lvl w:ilvl="3" w:tplc="A480755A" w:tentative="1">
      <w:start w:val="1"/>
      <w:numFmt w:val="bullet"/>
      <w:lvlText w:val=""/>
      <w:lvlJc w:val="left"/>
      <w:pPr>
        <w:tabs>
          <w:tab w:val="num" w:pos="2880"/>
        </w:tabs>
        <w:ind w:left="2880" w:hanging="360"/>
      </w:pPr>
      <w:rPr>
        <w:rFonts w:ascii="Wingdings 2" w:hAnsi="Wingdings 2" w:hint="default"/>
      </w:rPr>
    </w:lvl>
    <w:lvl w:ilvl="4" w:tplc="64D82730" w:tentative="1">
      <w:start w:val="1"/>
      <w:numFmt w:val="bullet"/>
      <w:lvlText w:val=""/>
      <w:lvlJc w:val="left"/>
      <w:pPr>
        <w:tabs>
          <w:tab w:val="num" w:pos="3600"/>
        </w:tabs>
        <w:ind w:left="3600" w:hanging="360"/>
      </w:pPr>
      <w:rPr>
        <w:rFonts w:ascii="Wingdings 2" w:hAnsi="Wingdings 2" w:hint="default"/>
      </w:rPr>
    </w:lvl>
    <w:lvl w:ilvl="5" w:tplc="E1983F30" w:tentative="1">
      <w:start w:val="1"/>
      <w:numFmt w:val="bullet"/>
      <w:lvlText w:val=""/>
      <w:lvlJc w:val="left"/>
      <w:pPr>
        <w:tabs>
          <w:tab w:val="num" w:pos="4320"/>
        </w:tabs>
        <w:ind w:left="4320" w:hanging="360"/>
      </w:pPr>
      <w:rPr>
        <w:rFonts w:ascii="Wingdings 2" w:hAnsi="Wingdings 2" w:hint="default"/>
      </w:rPr>
    </w:lvl>
    <w:lvl w:ilvl="6" w:tplc="7C94BB70" w:tentative="1">
      <w:start w:val="1"/>
      <w:numFmt w:val="bullet"/>
      <w:lvlText w:val=""/>
      <w:lvlJc w:val="left"/>
      <w:pPr>
        <w:tabs>
          <w:tab w:val="num" w:pos="5040"/>
        </w:tabs>
        <w:ind w:left="5040" w:hanging="360"/>
      </w:pPr>
      <w:rPr>
        <w:rFonts w:ascii="Wingdings 2" w:hAnsi="Wingdings 2" w:hint="default"/>
      </w:rPr>
    </w:lvl>
    <w:lvl w:ilvl="7" w:tplc="33D03DD0" w:tentative="1">
      <w:start w:val="1"/>
      <w:numFmt w:val="bullet"/>
      <w:lvlText w:val=""/>
      <w:lvlJc w:val="left"/>
      <w:pPr>
        <w:tabs>
          <w:tab w:val="num" w:pos="5760"/>
        </w:tabs>
        <w:ind w:left="5760" w:hanging="360"/>
      </w:pPr>
      <w:rPr>
        <w:rFonts w:ascii="Wingdings 2" w:hAnsi="Wingdings 2" w:hint="default"/>
      </w:rPr>
    </w:lvl>
    <w:lvl w:ilvl="8" w:tplc="A59E0EB2" w:tentative="1">
      <w:start w:val="1"/>
      <w:numFmt w:val="bullet"/>
      <w:lvlText w:val=""/>
      <w:lvlJc w:val="left"/>
      <w:pPr>
        <w:tabs>
          <w:tab w:val="num" w:pos="6480"/>
        </w:tabs>
        <w:ind w:left="6480" w:hanging="360"/>
      </w:pPr>
      <w:rPr>
        <w:rFonts w:ascii="Wingdings 2" w:hAnsi="Wingdings 2" w:hint="default"/>
      </w:rPr>
    </w:lvl>
  </w:abstractNum>
  <w:abstractNum w:abstractNumId="4">
    <w:nsid w:val="05E13587"/>
    <w:multiLevelType w:val="hybridMultilevel"/>
    <w:tmpl w:val="71B820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B503F0F"/>
    <w:multiLevelType w:val="hybridMultilevel"/>
    <w:tmpl w:val="DA72C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FE4F9A"/>
    <w:multiLevelType w:val="hybridMultilevel"/>
    <w:tmpl w:val="0DDCF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13F4B55"/>
    <w:multiLevelType w:val="hybridMultilevel"/>
    <w:tmpl w:val="A664DBAC"/>
    <w:lvl w:ilvl="0" w:tplc="CEDA1F96">
      <w:start w:val="1"/>
      <w:numFmt w:val="bullet"/>
      <w:lvlText w:val=""/>
      <w:lvlJc w:val="left"/>
      <w:pPr>
        <w:ind w:left="960" w:hanging="360"/>
      </w:pPr>
      <w:rPr>
        <w:rFonts w:ascii="Symbol" w:hAnsi="Symbol" w:hint="default"/>
      </w:rPr>
    </w:lvl>
    <w:lvl w:ilvl="1" w:tplc="0F7ED1BC" w:tentative="1">
      <w:start w:val="1"/>
      <w:numFmt w:val="bullet"/>
      <w:lvlText w:val="o"/>
      <w:lvlJc w:val="left"/>
      <w:pPr>
        <w:ind w:left="1680" w:hanging="360"/>
      </w:pPr>
      <w:rPr>
        <w:rFonts w:ascii="Courier New" w:hAnsi="Courier New" w:cs="Courier New" w:hint="default"/>
      </w:rPr>
    </w:lvl>
    <w:lvl w:ilvl="2" w:tplc="B812323A" w:tentative="1">
      <w:start w:val="1"/>
      <w:numFmt w:val="bullet"/>
      <w:lvlText w:val=""/>
      <w:lvlJc w:val="left"/>
      <w:pPr>
        <w:ind w:left="2400" w:hanging="360"/>
      </w:pPr>
      <w:rPr>
        <w:rFonts w:ascii="Wingdings" w:hAnsi="Wingdings" w:hint="default"/>
      </w:rPr>
    </w:lvl>
    <w:lvl w:ilvl="3" w:tplc="4E58F4E6" w:tentative="1">
      <w:start w:val="1"/>
      <w:numFmt w:val="bullet"/>
      <w:lvlText w:val=""/>
      <w:lvlJc w:val="left"/>
      <w:pPr>
        <w:ind w:left="3120" w:hanging="360"/>
      </w:pPr>
      <w:rPr>
        <w:rFonts w:ascii="Symbol" w:hAnsi="Symbol" w:hint="default"/>
      </w:rPr>
    </w:lvl>
    <w:lvl w:ilvl="4" w:tplc="AB1CE424" w:tentative="1">
      <w:start w:val="1"/>
      <w:numFmt w:val="bullet"/>
      <w:lvlText w:val="o"/>
      <w:lvlJc w:val="left"/>
      <w:pPr>
        <w:ind w:left="3840" w:hanging="360"/>
      </w:pPr>
      <w:rPr>
        <w:rFonts w:ascii="Courier New" w:hAnsi="Courier New" w:cs="Courier New" w:hint="default"/>
      </w:rPr>
    </w:lvl>
    <w:lvl w:ilvl="5" w:tplc="BC1E4BDA" w:tentative="1">
      <w:start w:val="1"/>
      <w:numFmt w:val="bullet"/>
      <w:lvlText w:val=""/>
      <w:lvlJc w:val="left"/>
      <w:pPr>
        <w:ind w:left="4560" w:hanging="360"/>
      </w:pPr>
      <w:rPr>
        <w:rFonts w:ascii="Wingdings" w:hAnsi="Wingdings" w:hint="default"/>
      </w:rPr>
    </w:lvl>
    <w:lvl w:ilvl="6" w:tplc="696240FC" w:tentative="1">
      <w:start w:val="1"/>
      <w:numFmt w:val="bullet"/>
      <w:lvlText w:val=""/>
      <w:lvlJc w:val="left"/>
      <w:pPr>
        <w:ind w:left="5280" w:hanging="360"/>
      </w:pPr>
      <w:rPr>
        <w:rFonts w:ascii="Symbol" w:hAnsi="Symbol" w:hint="default"/>
      </w:rPr>
    </w:lvl>
    <w:lvl w:ilvl="7" w:tplc="795C51AA" w:tentative="1">
      <w:start w:val="1"/>
      <w:numFmt w:val="bullet"/>
      <w:lvlText w:val="o"/>
      <w:lvlJc w:val="left"/>
      <w:pPr>
        <w:ind w:left="6000" w:hanging="360"/>
      </w:pPr>
      <w:rPr>
        <w:rFonts w:ascii="Courier New" w:hAnsi="Courier New" w:cs="Courier New" w:hint="default"/>
      </w:rPr>
    </w:lvl>
    <w:lvl w:ilvl="8" w:tplc="61F68966" w:tentative="1">
      <w:start w:val="1"/>
      <w:numFmt w:val="bullet"/>
      <w:lvlText w:val=""/>
      <w:lvlJc w:val="left"/>
      <w:pPr>
        <w:ind w:left="6720" w:hanging="360"/>
      </w:pPr>
      <w:rPr>
        <w:rFonts w:ascii="Wingdings" w:hAnsi="Wingdings" w:hint="default"/>
      </w:rPr>
    </w:lvl>
  </w:abstractNum>
  <w:abstractNum w:abstractNumId="8">
    <w:nsid w:val="139A40BA"/>
    <w:multiLevelType w:val="hybridMultilevel"/>
    <w:tmpl w:val="CD96A364"/>
    <w:lvl w:ilvl="0" w:tplc="08090001">
      <w:start w:val="1"/>
      <w:numFmt w:val="bullet"/>
      <w:lvlText w:val=""/>
      <w:lvlJc w:val="left"/>
      <w:pPr>
        <w:tabs>
          <w:tab w:val="num" w:pos="720"/>
        </w:tabs>
        <w:ind w:left="720" w:hanging="360"/>
      </w:pPr>
      <w:rPr>
        <w:rFonts w:ascii="Wingdings 2" w:hAnsi="Wingdings 2" w:hint="default"/>
      </w:rPr>
    </w:lvl>
    <w:lvl w:ilvl="1" w:tplc="08090003" w:tentative="1">
      <w:start w:val="1"/>
      <w:numFmt w:val="bullet"/>
      <w:lvlText w:val=""/>
      <w:lvlJc w:val="left"/>
      <w:pPr>
        <w:tabs>
          <w:tab w:val="num" w:pos="1440"/>
        </w:tabs>
        <w:ind w:left="1440" w:hanging="360"/>
      </w:pPr>
      <w:rPr>
        <w:rFonts w:ascii="Wingdings 2" w:hAnsi="Wingdings 2" w:hint="default"/>
      </w:rPr>
    </w:lvl>
    <w:lvl w:ilvl="2" w:tplc="08090005" w:tentative="1">
      <w:start w:val="1"/>
      <w:numFmt w:val="bullet"/>
      <w:lvlText w:val=""/>
      <w:lvlJc w:val="left"/>
      <w:pPr>
        <w:tabs>
          <w:tab w:val="num" w:pos="2160"/>
        </w:tabs>
        <w:ind w:left="2160" w:hanging="360"/>
      </w:pPr>
      <w:rPr>
        <w:rFonts w:ascii="Wingdings 2" w:hAnsi="Wingdings 2" w:hint="default"/>
      </w:rPr>
    </w:lvl>
    <w:lvl w:ilvl="3" w:tplc="08090001" w:tentative="1">
      <w:start w:val="1"/>
      <w:numFmt w:val="bullet"/>
      <w:lvlText w:val=""/>
      <w:lvlJc w:val="left"/>
      <w:pPr>
        <w:tabs>
          <w:tab w:val="num" w:pos="2880"/>
        </w:tabs>
        <w:ind w:left="2880" w:hanging="360"/>
      </w:pPr>
      <w:rPr>
        <w:rFonts w:ascii="Wingdings 2" w:hAnsi="Wingdings 2" w:hint="default"/>
      </w:rPr>
    </w:lvl>
    <w:lvl w:ilvl="4" w:tplc="08090003" w:tentative="1">
      <w:start w:val="1"/>
      <w:numFmt w:val="bullet"/>
      <w:lvlText w:val=""/>
      <w:lvlJc w:val="left"/>
      <w:pPr>
        <w:tabs>
          <w:tab w:val="num" w:pos="3600"/>
        </w:tabs>
        <w:ind w:left="3600" w:hanging="360"/>
      </w:pPr>
      <w:rPr>
        <w:rFonts w:ascii="Wingdings 2" w:hAnsi="Wingdings 2" w:hint="default"/>
      </w:rPr>
    </w:lvl>
    <w:lvl w:ilvl="5" w:tplc="08090005" w:tentative="1">
      <w:start w:val="1"/>
      <w:numFmt w:val="bullet"/>
      <w:lvlText w:val=""/>
      <w:lvlJc w:val="left"/>
      <w:pPr>
        <w:tabs>
          <w:tab w:val="num" w:pos="4320"/>
        </w:tabs>
        <w:ind w:left="4320" w:hanging="360"/>
      </w:pPr>
      <w:rPr>
        <w:rFonts w:ascii="Wingdings 2" w:hAnsi="Wingdings 2" w:hint="default"/>
      </w:rPr>
    </w:lvl>
    <w:lvl w:ilvl="6" w:tplc="08090001" w:tentative="1">
      <w:start w:val="1"/>
      <w:numFmt w:val="bullet"/>
      <w:lvlText w:val=""/>
      <w:lvlJc w:val="left"/>
      <w:pPr>
        <w:tabs>
          <w:tab w:val="num" w:pos="5040"/>
        </w:tabs>
        <w:ind w:left="5040" w:hanging="360"/>
      </w:pPr>
      <w:rPr>
        <w:rFonts w:ascii="Wingdings 2" w:hAnsi="Wingdings 2" w:hint="default"/>
      </w:rPr>
    </w:lvl>
    <w:lvl w:ilvl="7" w:tplc="08090003" w:tentative="1">
      <w:start w:val="1"/>
      <w:numFmt w:val="bullet"/>
      <w:lvlText w:val=""/>
      <w:lvlJc w:val="left"/>
      <w:pPr>
        <w:tabs>
          <w:tab w:val="num" w:pos="5760"/>
        </w:tabs>
        <w:ind w:left="5760" w:hanging="360"/>
      </w:pPr>
      <w:rPr>
        <w:rFonts w:ascii="Wingdings 2" w:hAnsi="Wingdings 2" w:hint="default"/>
      </w:rPr>
    </w:lvl>
    <w:lvl w:ilvl="8" w:tplc="08090005" w:tentative="1">
      <w:start w:val="1"/>
      <w:numFmt w:val="bullet"/>
      <w:lvlText w:val=""/>
      <w:lvlJc w:val="left"/>
      <w:pPr>
        <w:tabs>
          <w:tab w:val="num" w:pos="6480"/>
        </w:tabs>
        <w:ind w:left="6480" w:hanging="360"/>
      </w:pPr>
      <w:rPr>
        <w:rFonts w:ascii="Wingdings 2" w:hAnsi="Wingdings 2" w:hint="default"/>
      </w:rPr>
    </w:lvl>
  </w:abstractNum>
  <w:abstractNum w:abstractNumId="9">
    <w:nsid w:val="164C1507"/>
    <w:multiLevelType w:val="hybridMultilevel"/>
    <w:tmpl w:val="A7CE3A50"/>
    <w:lvl w:ilvl="0" w:tplc="BB5AE524">
      <w:start w:val="1"/>
      <w:numFmt w:val="bullet"/>
      <w:lvlText w:val=""/>
      <w:lvlJc w:val="left"/>
      <w:pPr>
        <w:ind w:left="720" w:hanging="360"/>
      </w:pPr>
      <w:rPr>
        <w:rFonts w:ascii="Symbol" w:hAnsi="Symbol" w:hint="default"/>
      </w:rPr>
    </w:lvl>
    <w:lvl w:ilvl="1" w:tplc="571C2C28" w:tentative="1">
      <w:start w:val="1"/>
      <w:numFmt w:val="bullet"/>
      <w:lvlText w:val="o"/>
      <w:lvlJc w:val="left"/>
      <w:pPr>
        <w:ind w:left="1440" w:hanging="360"/>
      </w:pPr>
      <w:rPr>
        <w:rFonts w:ascii="Courier New" w:hAnsi="Courier New" w:cs="Courier New" w:hint="default"/>
      </w:rPr>
    </w:lvl>
    <w:lvl w:ilvl="2" w:tplc="5C42E5CE" w:tentative="1">
      <w:start w:val="1"/>
      <w:numFmt w:val="bullet"/>
      <w:lvlText w:val=""/>
      <w:lvlJc w:val="left"/>
      <w:pPr>
        <w:ind w:left="2160" w:hanging="360"/>
      </w:pPr>
      <w:rPr>
        <w:rFonts w:ascii="Wingdings" w:hAnsi="Wingdings" w:hint="default"/>
      </w:rPr>
    </w:lvl>
    <w:lvl w:ilvl="3" w:tplc="D5E42220" w:tentative="1">
      <w:start w:val="1"/>
      <w:numFmt w:val="bullet"/>
      <w:lvlText w:val=""/>
      <w:lvlJc w:val="left"/>
      <w:pPr>
        <w:ind w:left="2880" w:hanging="360"/>
      </w:pPr>
      <w:rPr>
        <w:rFonts w:ascii="Symbol" w:hAnsi="Symbol" w:hint="default"/>
      </w:rPr>
    </w:lvl>
    <w:lvl w:ilvl="4" w:tplc="7932F780" w:tentative="1">
      <w:start w:val="1"/>
      <w:numFmt w:val="bullet"/>
      <w:lvlText w:val="o"/>
      <w:lvlJc w:val="left"/>
      <w:pPr>
        <w:ind w:left="3600" w:hanging="360"/>
      </w:pPr>
      <w:rPr>
        <w:rFonts w:ascii="Courier New" w:hAnsi="Courier New" w:cs="Courier New" w:hint="default"/>
      </w:rPr>
    </w:lvl>
    <w:lvl w:ilvl="5" w:tplc="77B6FB62" w:tentative="1">
      <w:start w:val="1"/>
      <w:numFmt w:val="bullet"/>
      <w:lvlText w:val=""/>
      <w:lvlJc w:val="left"/>
      <w:pPr>
        <w:ind w:left="4320" w:hanging="360"/>
      </w:pPr>
      <w:rPr>
        <w:rFonts w:ascii="Wingdings" w:hAnsi="Wingdings" w:hint="default"/>
      </w:rPr>
    </w:lvl>
    <w:lvl w:ilvl="6" w:tplc="9F226CB6" w:tentative="1">
      <w:start w:val="1"/>
      <w:numFmt w:val="bullet"/>
      <w:lvlText w:val=""/>
      <w:lvlJc w:val="left"/>
      <w:pPr>
        <w:ind w:left="5040" w:hanging="360"/>
      </w:pPr>
      <w:rPr>
        <w:rFonts w:ascii="Symbol" w:hAnsi="Symbol" w:hint="default"/>
      </w:rPr>
    </w:lvl>
    <w:lvl w:ilvl="7" w:tplc="19F2CD64" w:tentative="1">
      <w:start w:val="1"/>
      <w:numFmt w:val="bullet"/>
      <w:lvlText w:val="o"/>
      <w:lvlJc w:val="left"/>
      <w:pPr>
        <w:ind w:left="5760" w:hanging="360"/>
      </w:pPr>
      <w:rPr>
        <w:rFonts w:ascii="Courier New" w:hAnsi="Courier New" w:cs="Courier New" w:hint="default"/>
      </w:rPr>
    </w:lvl>
    <w:lvl w:ilvl="8" w:tplc="00868C24" w:tentative="1">
      <w:start w:val="1"/>
      <w:numFmt w:val="bullet"/>
      <w:lvlText w:val=""/>
      <w:lvlJc w:val="left"/>
      <w:pPr>
        <w:ind w:left="6480" w:hanging="360"/>
      </w:pPr>
      <w:rPr>
        <w:rFonts w:ascii="Wingdings" w:hAnsi="Wingdings" w:hint="default"/>
      </w:rPr>
    </w:lvl>
  </w:abstractNum>
  <w:abstractNum w:abstractNumId="10">
    <w:nsid w:val="1BDE3D6C"/>
    <w:multiLevelType w:val="hybridMultilevel"/>
    <w:tmpl w:val="9682600C"/>
    <w:lvl w:ilvl="0" w:tplc="08090001">
      <w:start w:val="1"/>
      <w:numFmt w:val="lowerLetter"/>
      <w:pStyle w:val="ListParagraphletter"/>
      <w:lvlText w:val="%1)"/>
      <w:lvlJc w:val="left"/>
      <w:pPr>
        <w:tabs>
          <w:tab w:val="num" w:pos="720"/>
        </w:tabs>
        <w:ind w:left="720" w:hanging="360"/>
      </w:pPr>
      <w:rPr>
        <w:rFonts w:cs="Times New Roman"/>
      </w:rPr>
    </w:lvl>
    <w:lvl w:ilvl="1" w:tplc="08090003" w:tentative="1">
      <w:start w:val="1"/>
      <w:numFmt w:val="lowerLetter"/>
      <w:pStyle w:val="Listletter"/>
      <w:lvlText w:val="%2."/>
      <w:lvlJc w:val="left"/>
      <w:pPr>
        <w:tabs>
          <w:tab w:val="num" w:pos="1440"/>
        </w:tabs>
        <w:ind w:left="1440" w:hanging="360"/>
      </w:pPr>
      <w:rPr>
        <w:rFonts w:cs="Times New Roman"/>
      </w:rPr>
    </w:lvl>
    <w:lvl w:ilvl="2" w:tplc="08090005" w:tentative="1">
      <w:start w:val="1"/>
      <w:numFmt w:val="lowerRoman"/>
      <w:pStyle w:val="ListParagraphRomans"/>
      <w:lvlText w:val="%3."/>
      <w:lvlJc w:val="right"/>
      <w:pPr>
        <w:tabs>
          <w:tab w:val="num" w:pos="2160"/>
        </w:tabs>
        <w:ind w:left="2160" w:hanging="180"/>
      </w:pPr>
      <w:rPr>
        <w:rFonts w:cs="Times New Roman"/>
      </w:rPr>
    </w:lvl>
    <w:lvl w:ilvl="3" w:tplc="08090001" w:tentative="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11">
    <w:nsid w:val="1CC13E80"/>
    <w:multiLevelType w:val="hybridMultilevel"/>
    <w:tmpl w:val="C7CC551A"/>
    <w:lvl w:ilvl="0" w:tplc="0BE845FE">
      <w:start w:val="1"/>
      <w:numFmt w:val="bullet"/>
      <w:lvlText w:val="–"/>
      <w:lvlJc w:val="left"/>
      <w:pPr>
        <w:tabs>
          <w:tab w:val="num" w:pos="720"/>
        </w:tabs>
        <w:ind w:left="720" w:hanging="360"/>
      </w:pPr>
      <w:rPr>
        <w:rFonts w:ascii="Arial" w:hAnsi="Arial" w:hint="default"/>
      </w:rPr>
    </w:lvl>
    <w:lvl w:ilvl="1" w:tplc="08090019">
      <w:start w:val="1"/>
      <w:numFmt w:val="bullet"/>
      <w:lvlText w:val="–"/>
      <w:lvlJc w:val="left"/>
      <w:pPr>
        <w:tabs>
          <w:tab w:val="num" w:pos="1440"/>
        </w:tabs>
        <w:ind w:left="1440" w:hanging="360"/>
      </w:pPr>
      <w:rPr>
        <w:rFonts w:ascii="Arial" w:hAnsi="Arial" w:hint="default"/>
      </w:rPr>
    </w:lvl>
    <w:lvl w:ilvl="2" w:tplc="0809001B" w:tentative="1">
      <w:start w:val="1"/>
      <w:numFmt w:val="bullet"/>
      <w:lvlText w:val="–"/>
      <w:lvlJc w:val="left"/>
      <w:pPr>
        <w:tabs>
          <w:tab w:val="num" w:pos="2160"/>
        </w:tabs>
        <w:ind w:left="2160" w:hanging="360"/>
      </w:pPr>
      <w:rPr>
        <w:rFonts w:ascii="Arial" w:hAnsi="Arial" w:hint="default"/>
      </w:rPr>
    </w:lvl>
    <w:lvl w:ilvl="3" w:tplc="0809000F" w:tentative="1">
      <w:start w:val="1"/>
      <w:numFmt w:val="bullet"/>
      <w:lvlText w:val="–"/>
      <w:lvlJc w:val="left"/>
      <w:pPr>
        <w:tabs>
          <w:tab w:val="num" w:pos="2880"/>
        </w:tabs>
        <w:ind w:left="2880" w:hanging="360"/>
      </w:pPr>
      <w:rPr>
        <w:rFonts w:ascii="Arial" w:hAnsi="Arial" w:hint="default"/>
      </w:rPr>
    </w:lvl>
    <w:lvl w:ilvl="4" w:tplc="08090019" w:tentative="1">
      <w:start w:val="1"/>
      <w:numFmt w:val="bullet"/>
      <w:lvlText w:val="–"/>
      <w:lvlJc w:val="left"/>
      <w:pPr>
        <w:tabs>
          <w:tab w:val="num" w:pos="3600"/>
        </w:tabs>
        <w:ind w:left="3600" w:hanging="360"/>
      </w:pPr>
      <w:rPr>
        <w:rFonts w:ascii="Arial" w:hAnsi="Arial" w:hint="default"/>
      </w:rPr>
    </w:lvl>
    <w:lvl w:ilvl="5" w:tplc="0809001B" w:tentative="1">
      <w:start w:val="1"/>
      <w:numFmt w:val="bullet"/>
      <w:lvlText w:val="–"/>
      <w:lvlJc w:val="left"/>
      <w:pPr>
        <w:tabs>
          <w:tab w:val="num" w:pos="4320"/>
        </w:tabs>
        <w:ind w:left="4320" w:hanging="360"/>
      </w:pPr>
      <w:rPr>
        <w:rFonts w:ascii="Arial" w:hAnsi="Arial"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12">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3">
    <w:nsid w:val="2C6140C6"/>
    <w:multiLevelType w:val="hybridMultilevel"/>
    <w:tmpl w:val="4D785570"/>
    <w:lvl w:ilvl="0" w:tplc="A3D485CC">
      <w:start w:val="1"/>
      <w:numFmt w:val="bullet"/>
      <w:lvlText w:val=""/>
      <w:lvlJc w:val="left"/>
      <w:pPr>
        <w:tabs>
          <w:tab w:val="num" w:pos="720"/>
        </w:tabs>
        <w:ind w:left="720" w:hanging="360"/>
      </w:pPr>
      <w:rPr>
        <w:rFonts w:ascii="Wingdings 2" w:hAnsi="Wingdings 2" w:hint="default"/>
      </w:rPr>
    </w:lvl>
    <w:lvl w:ilvl="1" w:tplc="728018E4" w:tentative="1">
      <w:start w:val="1"/>
      <w:numFmt w:val="bullet"/>
      <w:lvlText w:val=""/>
      <w:lvlJc w:val="left"/>
      <w:pPr>
        <w:tabs>
          <w:tab w:val="num" w:pos="1440"/>
        </w:tabs>
        <w:ind w:left="1440" w:hanging="360"/>
      </w:pPr>
      <w:rPr>
        <w:rFonts w:ascii="Wingdings 2" w:hAnsi="Wingdings 2" w:hint="default"/>
      </w:rPr>
    </w:lvl>
    <w:lvl w:ilvl="2" w:tplc="4C0862E4" w:tentative="1">
      <w:start w:val="1"/>
      <w:numFmt w:val="bullet"/>
      <w:lvlText w:val=""/>
      <w:lvlJc w:val="left"/>
      <w:pPr>
        <w:tabs>
          <w:tab w:val="num" w:pos="2160"/>
        </w:tabs>
        <w:ind w:left="2160" w:hanging="360"/>
      </w:pPr>
      <w:rPr>
        <w:rFonts w:ascii="Wingdings 2" w:hAnsi="Wingdings 2" w:hint="default"/>
      </w:rPr>
    </w:lvl>
    <w:lvl w:ilvl="3" w:tplc="2C12F5A4" w:tentative="1">
      <w:start w:val="1"/>
      <w:numFmt w:val="bullet"/>
      <w:lvlText w:val=""/>
      <w:lvlJc w:val="left"/>
      <w:pPr>
        <w:tabs>
          <w:tab w:val="num" w:pos="2880"/>
        </w:tabs>
        <w:ind w:left="2880" w:hanging="360"/>
      </w:pPr>
      <w:rPr>
        <w:rFonts w:ascii="Wingdings 2" w:hAnsi="Wingdings 2" w:hint="default"/>
      </w:rPr>
    </w:lvl>
    <w:lvl w:ilvl="4" w:tplc="31DAC37A" w:tentative="1">
      <w:start w:val="1"/>
      <w:numFmt w:val="bullet"/>
      <w:lvlText w:val=""/>
      <w:lvlJc w:val="left"/>
      <w:pPr>
        <w:tabs>
          <w:tab w:val="num" w:pos="3600"/>
        </w:tabs>
        <w:ind w:left="3600" w:hanging="360"/>
      </w:pPr>
      <w:rPr>
        <w:rFonts w:ascii="Wingdings 2" w:hAnsi="Wingdings 2" w:hint="default"/>
      </w:rPr>
    </w:lvl>
    <w:lvl w:ilvl="5" w:tplc="A3742A16" w:tentative="1">
      <w:start w:val="1"/>
      <w:numFmt w:val="bullet"/>
      <w:lvlText w:val=""/>
      <w:lvlJc w:val="left"/>
      <w:pPr>
        <w:tabs>
          <w:tab w:val="num" w:pos="4320"/>
        </w:tabs>
        <w:ind w:left="4320" w:hanging="360"/>
      </w:pPr>
      <w:rPr>
        <w:rFonts w:ascii="Wingdings 2" w:hAnsi="Wingdings 2" w:hint="default"/>
      </w:rPr>
    </w:lvl>
    <w:lvl w:ilvl="6" w:tplc="E6D87F34" w:tentative="1">
      <w:start w:val="1"/>
      <w:numFmt w:val="bullet"/>
      <w:lvlText w:val=""/>
      <w:lvlJc w:val="left"/>
      <w:pPr>
        <w:tabs>
          <w:tab w:val="num" w:pos="5040"/>
        </w:tabs>
        <w:ind w:left="5040" w:hanging="360"/>
      </w:pPr>
      <w:rPr>
        <w:rFonts w:ascii="Wingdings 2" w:hAnsi="Wingdings 2" w:hint="default"/>
      </w:rPr>
    </w:lvl>
    <w:lvl w:ilvl="7" w:tplc="7E449C7E" w:tentative="1">
      <w:start w:val="1"/>
      <w:numFmt w:val="bullet"/>
      <w:lvlText w:val=""/>
      <w:lvlJc w:val="left"/>
      <w:pPr>
        <w:tabs>
          <w:tab w:val="num" w:pos="5760"/>
        </w:tabs>
        <w:ind w:left="5760" w:hanging="360"/>
      </w:pPr>
      <w:rPr>
        <w:rFonts w:ascii="Wingdings 2" w:hAnsi="Wingdings 2" w:hint="default"/>
      </w:rPr>
    </w:lvl>
    <w:lvl w:ilvl="8" w:tplc="FB72F9C2" w:tentative="1">
      <w:start w:val="1"/>
      <w:numFmt w:val="bullet"/>
      <w:lvlText w:val=""/>
      <w:lvlJc w:val="left"/>
      <w:pPr>
        <w:tabs>
          <w:tab w:val="num" w:pos="6480"/>
        </w:tabs>
        <w:ind w:left="6480" w:hanging="360"/>
      </w:pPr>
      <w:rPr>
        <w:rFonts w:ascii="Wingdings 2" w:hAnsi="Wingdings 2" w:hint="default"/>
      </w:rPr>
    </w:lvl>
  </w:abstractNum>
  <w:abstractNum w:abstractNumId="14">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5">
    <w:nsid w:val="2E5E1086"/>
    <w:multiLevelType w:val="multilevel"/>
    <w:tmpl w:val="8C0C4AFC"/>
    <w:lvl w:ilvl="0">
      <w:start w:val="1"/>
      <w:numFmt w:val="decimal"/>
      <w:pStyle w:val="berschrift1"/>
      <w:lvlText w:val="%1"/>
      <w:lvlJc w:val="left"/>
      <w:pPr>
        <w:tabs>
          <w:tab w:val="num" w:pos="431"/>
        </w:tabs>
        <w:ind w:left="431" w:hanging="431"/>
      </w:pPr>
      <w:rPr>
        <w:rFonts w:cs="Times New Roman" w:hint="default"/>
        <w:b/>
        <w:i w:val="0"/>
        <w:color w:val="auto"/>
        <w:sz w:val="28"/>
      </w:rPr>
    </w:lvl>
    <w:lvl w:ilvl="1">
      <w:start w:val="1"/>
      <w:numFmt w:val="decimal"/>
      <w:pStyle w:val="berschrift2"/>
      <w:lvlText w:val="%1.%2"/>
      <w:lvlJc w:val="left"/>
      <w:pPr>
        <w:tabs>
          <w:tab w:val="num" w:pos="624"/>
        </w:tabs>
        <w:ind w:left="624" w:hanging="624"/>
      </w:pPr>
      <w:rPr>
        <w:rFonts w:cs="Times New Roman" w:hint="default"/>
        <w:b/>
        <w:i w:val="0"/>
        <w:color w:val="auto"/>
        <w:sz w:val="24"/>
      </w:rPr>
    </w:lvl>
    <w:lvl w:ilvl="2">
      <w:start w:val="1"/>
      <w:numFmt w:val="decimal"/>
      <w:pStyle w:val="berschrift3"/>
      <w:lvlText w:val="%1.%2.%3"/>
      <w:lvlJc w:val="left"/>
      <w:pPr>
        <w:tabs>
          <w:tab w:val="num" w:pos="851"/>
        </w:tabs>
        <w:ind w:left="851" w:hanging="851"/>
      </w:pPr>
      <w:rPr>
        <w:rFonts w:cs="Times New Roman" w:hint="default"/>
        <w:b/>
        <w:i w:val="0"/>
        <w:color w:val="auto"/>
        <w:sz w:val="22"/>
      </w:rPr>
    </w:lvl>
    <w:lvl w:ilvl="3">
      <w:start w:val="1"/>
      <w:numFmt w:val="decimal"/>
      <w:pStyle w:val="berschrift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berschrift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berschrift6"/>
      <w:lvlText w:val="%1.%2.%3.%4.%5.%6"/>
      <w:lvlJc w:val="left"/>
      <w:pPr>
        <w:tabs>
          <w:tab w:val="num" w:pos="1531"/>
        </w:tabs>
        <w:ind w:left="1531" w:hanging="1531"/>
      </w:pPr>
      <w:rPr>
        <w:rFonts w:cs="Times New Roman" w:hint="default"/>
        <w:b/>
        <w:i w:val="0"/>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berschrift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6">
    <w:nsid w:val="335051EF"/>
    <w:multiLevelType w:val="hybridMultilevel"/>
    <w:tmpl w:val="EC60D8EA"/>
    <w:lvl w:ilvl="0" w:tplc="C31452D8">
      <w:start w:val="1"/>
      <w:numFmt w:val="bullet"/>
      <w:lvlText w:val=""/>
      <w:lvlJc w:val="left"/>
      <w:pPr>
        <w:tabs>
          <w:tab w:val="num" w:pos="720"/>
        </w:tabs>
        <w:ind w:left="720" w:hanging="360"/>
      </w:pPr>
      <w:rPr>
        <w:rFonts w:ascii="Wingdings 2" w:hAnsi="Wingdings 2" w:hint="default"/>
      </w:rPr>
    </w:lvl>
    <w:lvl w:ilvl="1" w:tplc="A69414C4">
      <w:start w:val="1"/>
      <w:numFmt w:val="bullet"/>
      <w:lvlText w:val=""/>
      <w:lvlJc w:val="left"/>
      <w:pPr>
        <w:tabs>
          <w:tab w:val="num" w:pos="1440"/>
        </w:tabs>
        <w:ind w:left="1440" w:hanging="360"/>
      </w:pPr>
      <w:rPr>
        <w:rFonts w:ascii="Wingdings 2" w:hAnsi="Wingdings 2" w:hint="default"/>
      </w:rPr>
    </w:lvl>
    <w:lvl w:ilvl="2" w:tplc="271CCBE0" w:tentative="1">
      <w:start w:val="1"/>
      <w:numFmt w:val="bullet"/>
      <w:lvlText w:val=""/>
      <w:lvlJc w:val="left"/>
      <w:pPr>
        <w:tabs>
          <w:tab w:val="num" w:pos="2160"/>
        </w:tabs>
        <w:ind w:left="2160" w:hanging="360"/>
      </w:pPr>
      <w:rPr>
        <w:rFonts w:ascii="Wingdings 2" w:hAnsi="Wingdings 2" w:hint="default"/>
      </w:rPr>
    </w:lvl>
    <w:lvl w:ilvl="3" w:tplc="D5466190" w:tentative="1">
      <w:start w:val="1"/>
      <w:numFmt w:val="bullet"/>
      <w:lvlText w:val=""/>
      <w:lvlJc w:val="left"/>
      <w:pPr>
        <w:tabs>
          <w:tab w:val="num" w:pos="2880"/>
        </w:tabs>
        <w:ind w:left="2880" w:hanging="360"/>
      </w:pPr>
      <w:rPr>
        <w:rFonts w:ascii="Wingdings 2" w:hAnsi="Wingdings 2" w:hint="default"/>
      </w:rPr>
    </w:lvl>
    <w:lvl w:ilvl="4" w:tplc="5D0AD4DE" w:tentative="1">
      <w:start w:val="1"/>
      <w:numFmt w:val="bullet"/>
      <w:lvlText w:val=""/>
      <w:lvlJc w:val="left"/>
      <w:pPr>
        <w:tabs>
          <w:tab w:val="num" w:pos="3600"/>
        </w:tabs>
        <w:ind w:left="3600" w:hanging="360"/>
      </w:pPr>
      <w:rPr>
        <w:rFonts w:ascii="Wingdings 2" w:hAnsi="Wingdings 2" w:hint="default"/>
      </w:rPr>
    </w:lvl>
    <w:lvl w:ilvl="5" w:tplc="D6528E04" w:tentative="1">
      <w:start w:val="1"/>
      <w:numFmt w:val="bullet"/>
      <w:lvlText w:val=""/>
      <w:lvlJc w:val="left"/>
      <w:pPr>
        <w:tabs>
          <w:tab w:val="num" w:pos="4320"/>
        </w:tabs>
        <w:ind w:left="4320" w:hanging="360"/>
      </w:pPr>
      <w:rPr>
        <w:rFonts w:ascii="Wingdings 2" w:hAnsi="Wingdings 2" w:hint="default"/>
      </w:rPr>
    </w:lvl>
    <w:lvl w:ilvl="6" w:tplc="C5BE8480" w:tentative="1">
      <w:start w:val="1"/>
      <w:numFmt w:val="bullet"/>
      <w:lvlText w:val=""/>
      <w:lvlJc w:val="left"/>
      <w:pPr>
        <w:tabs>
          <w:tab w:val="num" w:pos="5040"/>
        </w:tabs>
        <w:ind w:left="5040" w:hanging="360"/>
      </w:pPr>
      <w:rPr>
        <w:rFonts w:ascii="Wingdings 2" w:hAnsi="Wingdings 2" w:hint="default"/>
      </w:rPr>
    </w:lvl>
    <w:lvl w:ilvl="7" w:tplc="C1B8694A" w:tentative="1">
      <w:start w:val="1"/>
      <w:numFmt w:val="bullet"/>
      <w:lvlText w:val=""/>
      <w:lvlJc w:val="left"/>
      <w:pPr>
        <w:tabs>
          <w:tab w:val="num" w:pos="5760"/>
        </w:tabs>
        <w:ind w:left="5760" w:hanging="360"/>
      </w:pPr>
      <w:rPr>
        <w:rFonts w:ascii="Wingdings 2" w:hAnsi="Wingdings 2" w:hint="default"/>
      </w:rPr>
    </w:lvl>
    <w:lvl w:ilvl="8" w:tplc="B65A0B9C" w:tentative="1">
      <w:start w:val="1"/>
      <w:numFmt w:val="bullet"/>
      <w:lvlText w:val=""/>
      <w:lvlJc w:val="left"/>
      <w:pPr>
        <w:tabs>
          <w:tab w:val="num" w:pos="6480"/>
        </w:tabs>
        <w:ind w:left="6480" w:hanging="360"/>
      </w:pPr>
      <w:rPr>
        <w:rFonts w:ascii="Wingdings 2" w:hAnsi="Wingdings 2" w:hint="default"/>
      </w:rPr>
    </w:lvl>
  </w:abstractNum>
  <w:abstractNum w:abstractNumId="17">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9">
    <w:nsid w:val="3E4101E9"/>
    <w:multiLevelType w:val="hybridMultilevel"/>
    <w:tmpl w:val="07769236"/>
    <w:lvl w:ilvl="0" w:tplc="834C9D58">
      <w:start w:val="1"/>
      <w:numFmt w:val="bullet"/>
      <w:pStyle w:val="TableBulletText"/>
      <w:lvlText w:val=""/>
      <w:lvlJc w:val="left"/>
      <w:pPr>
        <w:ind w:left="720" w:hanging="360"/>
      </w:pPr>
      <w:rPr>
        <w:rFonts w:ascii="Symbol" w:hAnsi="Symbol" w:hint="default"/>
      </w:rPr>
    </w:lvl>
    <w:lvl w:ilvl="1" w:tplc="DCD437F8" w:tentative="1">
      <w:start w:val="1"/>
      <w:numFmt w:val="bullet"/>
      <w:lvlText w:val="o"/>
      <w:lvlJc w:val="left"/>
      <w:pPr>
        <w:ind w:left="1440" w:hanging="360"/>
      </w:pPr>
      <w:rPr>
        <w:rFonts w:ascii="Courier New" w:hAnsi="Courier New" w:hint="default"/>
      </w:rPr>
    </w:lvl>
    <w:lvl w:ilvl="2" w:tplc="711E2EEA" w:tentative="1">
      <w:start w:val="1"/>
      <w:numFmt w:val="bullet"/>
      <w:lvlText w:val=""/>
      <w:lvlJc w:val="left"/>
      <w:pPr>
        <w:ind w:left="2160" w:hanging="360"/>
      </w:pPr>
      <w:rPr>
        <w:rFonts w:ascii="Wingdings" w:hAnsi="Wingdings" w:hint="default"/>
      </w:rPr>
    </w:lvl>
    <w:lvl w:ilvl="3" w:tplc="24FE9322" w:tentative="1">
      <w:start w:val="1"/>
      <w:numFmt w:val="bullet"/>
      <w:lvlText w:val=""/>
      <w:lvlJc w:val="left"/>
      <w:pPr>
        <w:ind w:left="2880" w:hanging="360"/>
      </w:pPr>
      <w:rPr>
        <w:rFonts w:ascii="Symbol" w:hAnsi="Symbol" w:hint="default"/>
      </w:rPr>
    </w:lvl>
    <w:lvl w:ilvl="4" w:tplc="1F50AFBC" w:tentative="1">
      <w:start w:val="1"/>
      <w:numFmt w:val="bullet"/>
      <w:lvlText w:val="o"/>
      <w:lvlJc w:val="left"/>
      <w:pPr>
        <w:ind w:left="3600" w:hanging="360"/>
      </w:pPr>
      <w:rPr>
        <w:rFonts w:ascii="Courier New" w:hAnsi="Courier New" w:hint="default"/>
      </w:rPr>
    </w:lvl>
    <w:lvl w:ilvl="5" w:tplc="4858B560" w:tentative="1">
      <w:start w:val="1"/>
      <w:numFmt w:val="bullet"/>
      <w:lvlText w:val=""/>
      <w:lvlJc w:val="left"/>
      <w:pPr>
        <w:ind w:left="4320" w:hanging="360"/>
      </w:pPr>
      <w:rPr>
        <w:rFonts w:ascii="Wingdings" w:hAnsi="Wingdings" w:hint="default"/>
      </w:rPr>
    </w:lvl>
    <w:lvl w:ilvl="6" w:tplc="D3AADE7C" w:tentative="1">
      <w:start w:val="1"/>
      <w:numFmt w:val="bullet"/>
      <w:lvlText w:val=""/>
      <w:lvlJc w:val="left"/>
      <w:pPr>
        <w:ind w:left="5040" w:hanging="360"/>
      </w:pPr>
      <w:rPr>
        <w:rFonts w:ascii="Symbol" w:hAnsi="Symbol" w:hint="default"/>
      </w:rPr>
    </w:lvl>
    <w:lvl w:ilvl="7" w:tplc="BAB4FF34" w:tentative="1">
      <w:start w:val="1"/>
      <w:numFmt w:val="bullet"/>
      <w:lvlText w:val="o"/>
      <w:lvlJc w:val="left"/>
      <w:pPr>
        <w:ind w:left="5760" w:hanging="360"/>
      </w:pPr>
      <w:rPr>
        <w:rFonts w:ascii="Courier New" w:hAnsi="Courier New" w:hint="default"/>
      </w:rPr>
    </w:lvl>
    <w:lvl w:ilvl="8" w:tplc="02469BF0" w:tentative="1">
      <w:start w:val="1"/>
      <w:numFmt w:val="bullet"/>
      <w:lvlText w:val=""/>
      <w:lvlJc w:val="left"/>
      <w:pPr>
        <w:ind w:left="6480" w:hanging="360"/>
      </w:pPr>
      <w:rPr>
        <w:rFonts w:ascii="Wingdings" w:hAnsi="Wingdings" w:hint="default"/>
      </w:rPr>
    </w:lvl>
  </w:abstractNum>
  <w:abstractNum w:abstractNumId="20">
    <w:nsid w:val="3EFA4878"/>
    <w:multiLevelType w:val="multilevel"/>
    <w:tmpl w:val="7B2CD562"/>
    <w:numStyleLink w:val="ListNumbers"/>
  </w:abstractNum>
  <w:abstractNum w:abstractNumId="21">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2">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3">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nsid w:val="56275DDE"/>
    <w:multiLevelType w:val="hybridMultilevel"/>
    <w:tmpl w:val="C02E247A"/>
    <w:lvl w:ilvl="0" w:tplc="AFA25D62">
      <w:numFmt w:val="bullet"/>
      <w:lvlText w:val="-"/>
      <w:lvlJc w:val="left"/>
      <w:pPr>
        <w:ind w:left="720" w:hanging="360"/>
      </w:pPr>
      <w:rPr>
        <w:rFonts w:ascii="Arial" w:eastAsia="Times New Roman" w:hAnsi="Arial" w:cs="Arial" w:hint="default"/>
      </w:rPr>
    </w:lvl>
    <w:lvl w:ilvl="1" w:tplc="FE0CB10C" w:tentative="1">
      <w:start w:val="1"/>
      <w:numFmt w:val="bullet"/>
      <w:lvlText w:val="o"/>
      <w:lvlJc w:val="left"/>
      <w:pPr>
        <w:ind w:left="1440" w:hanging="360"/>
      </w:pPr>
      <w:rPr>
        <w:rFonts w:ascii="Courier New" w:hAnsi="Courier New" w:cs="Courier New" w:hint="default"/>
      </w:rPr>
    </w:lvl>
    <w:lvl w:ilvl="2" w:tplc="A022E362" w:tentative="1">
      <w:start w:val="1"/>
      <w:numFmt w:val="bullet"/>
      <w:lvlText w:val=""/>
      <w:lvlJc w:val="left"/>
      <w:pPr>
        <w:ind w:left="2160" w:hanging="360"/>
      </w:pPr>
      <w:rPr>
        <w:rFonts w:ascii="Wingdings" w:hAnsi="Wingdings" w:hint="default"/>
      </w:rPr>
    </w:lvl>
    <w:lvl w:ilvl="3" w:tplc="EAFC73B8" w:tentative="1">
      <w:start w:val="1"/>
      <w:numFmt w:val="bullet"/>
      <w:lvlText w:val=""/>
      <w:lvlJc w:val="left"/>
      <w:pPr>
        <w:ind w:left="2880" w:hanging="360"/>
      </w:pPr>
      <w:rPr>
        <w:rFonts w:ascii="Symbol" w:hAnsi="Symbol" w:hint="default"/>
      </w:rPr>
    </w:lvl>
    <w:lvl w:ilvl="4" w:tplc="F662A292" w:tentative="1">
      <w:start w:val="1"/>
      <w:numFmt w:val="bullet"/>
      <w:lvlText w:val="o"/>
      <w:lvlJc w:val="left"/>
      <w:pPr>
        <w:ind w:left="3600" w:hanging="360"/>
      </w:pPr>
      <w:rPr>
        <w:rFonts w:ascii="Courier New" w:hAnsi="Courier New" w:cs="Courier New" w:hint="default"/>
      </w:rPr>
    </w:lvl>
    <w:lvl w:ilvl="5" w:tplc="62888BB6" w:tentative="1">
      <w:start w:val="1"/>
      <w:numFmt w:val="bullet"/>
      <w:lvlText w:val=""/>
      <w:lvlJc w:val="left"/>
      <w:pPr>
        <w:ind w:left="4320" w:hanging="360"/>
      </w:pPr>
      <w:rPr>
        <w:rFonts w:ascii="Wingdings" w:hAnsi="Wingdings" w:hint="default"/>
      </w:rPr>
    </w:lvl>
    <w:lvl w:ilvl="6" w:tplc="6D561848" w:tentative="1">
      <w:start w:val="1"/>
      <w:numFmt w:val="bullet"/>
      <w:lvlText w:val=""/>
      <w:lvlJc w:val="left"/>
      <w:pPr>
        <w:ind w:left="5040" w:hanging="360"/>
      </w:pPr>
      <w:rPr>
        <w:rFonts w:ascii="Symbol" w:hAnsi="Symbol" w:hint="default"/>
      </w:rPr>
    </w:lvl>
    <w:lvl w:ilvl="7" w:tplc="DB3E7C18" w:tentative="1">
      <w:start w:val="1"/>
      <w:numFmt w:val="bullet"/>
      <w:lvlText w:val="o"/>
      <w:lvlJc w:val="left"/>
      <w:pPr>
        <w:ind w:left="5760" w:hanging="360"/>
      </w:pPr>
      <w:rPr>
        <w:rFonts w:ascii="Courier New" w:hAnsi="Courier New" w:cs="Courier New" w:hint="default"/>
      </w:rPr>
    </w:lvl>
    <w:lvl w:ilvl="8" w:tplc="0DE45CB6" w:tentative="1">
      <w:start w:val="1"/>
      <w:numFmt w:val="bullet"/>
      <w:lvlText w:val=""/>
      <w:lvlJc w:val="left"/>
      <w:pPr>
        <w:ind w:left="6480" w:hanging="360"/>
      </w:pPr>
      <w:rPr>
        <w:rFonts w:ascii="Wingdings" w:hAnsi="Wingdings" w:hint="default"/>
      </w:rPr>
    </w:lvl>
  </w:abstractNum>
  <w:abstractNum w:abstractNumId="26">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7">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nsid w:val="5CA74B7F"/>
    <w:multiLevelType w:val="hybridMultilevel"/>
    <w:tmpl w:val="7DA8073A"/>
    <w:lvl w:ilvl="0" w:tplc="5CF8F1F2">
      <w:start w:val="1"/>
      <w:numFmt w:val="bullet"/>
      <w:pStyle w:val="Agendaitemsummary"/>
      <w:lvlText w:val=""/>
      <w:lvlJc w:val="left"/>
      <w:pPr>
        <w:tabs>
          <w:tab w:val="num" w:pos="680"/>
        </w:tabs>
        <w:ind w:left="680" w:hanging="396"/>
      </w:pPr>
      <w:rPr>
        <w:rFonts w:ascii="Symbol" w:hAnsi="Symbol" w:hint="default"/>
      </w:rPr>
    </w:lvl>
    <w:lvl w:ilvl="1" w:tplc="846CC54C">
      <w:start w:val="1"/>
      <w:numFmt w:val="bullet"/>
      <w:lvlText w:val=""/>
      <w:lvlJc w:val="left"/>
      <w:pPr>
        <w:tabs>
          <w:tab w:val="num" w:pos="1440"/>
        </w:tabs>
        <w:ind w:left="1440" w:hanging="360"/>
      </w:pPr>
      <w:rPr>
        <w:rFonts w:ascii="Symbol" w:hAnsi="Symbol" w:hint="default"/>
      </w:rPr>
    </w:lvl>
    <w:lvl w:ilvl="2" w:tplc="8B303FC6">
      <w:start w:val="1"/>
      <w:numFmt w:val="decimal"/>
      <w:lvlText w:val="%3."/>
      <w:lvlJc w:val="left"/>
      <w:pPr>
        <w:tabs>
          <w:tab w:val="num" w:pos="2160"/>
        </w:tabs>
        <w:ind w:left="2160" w:hanging="360"/>
      </w:pPr>
      <w:rPr>
        <w:rFonts w:hint="default"/>
      </w:rPr>
    </w:lvl>
    <w:lvl w:ilvl="3" w:tplc="1E5AAEA8" w:tentative="1">
      <w:start w:val="1"/>
      <w:numFmt w:val="bullet"/>
      <w:lvlText w:val=""/>
      <w:lvlJc w:val="left"/>
      <w:pPr>
        <w:tabs>
          <w:tab w:val="num" w:pos="2880"/>
        </w:tabs>
        <w:ind w:left="2880" w:hanging="360"/>
      </w:pPr>
      <w:rPr>
        <w:rFonts w:ascii="Symbol" w:hAnsi="Symbol" w:hint="default"/>
      </w:rPr>
    </w:lvl>
    <w:lvl w:ilvl="4" w:tplc="07BACA1A" w:tentative="1">
      <w:start w:val="1"/>
      <w:numFmt w:val="bullet"/>
      <w:lvlText w:val="o"/>
      <w:lvlJc w:val="left"/>
      <w:pPr>
        <w:tabs>
          <w:tab w:val="num" w:pos="3600"/>
        </w:tabs>
        <w:ind w:left="3600" w:hanging="360"/>
      </w:pPr>
      <w:rPr>
        <w:rFonts w:ascii="Courier New" w:hAnsi="Courier New" w:hint="default"/>
      </w:rPr>
    </w:lvl>
    <w:lvl w:ilvl="5" w:tplc="BFFCDC62" w:tentative="1">
      <w:start w:val="1"/>
      <w:numFmt w:val="bullet"/>
      <w:lvlText w:val=""/>
      <w:lvlJc w:val="left"/>
      <w:pPr>
        <w:tabs>
          <w:tab w:val="num" w:pos="4320"/>
        </w:tabs>
        <w:ind w:left="4320" w:hanging="360"/>
      </w:pPr>
      <w:rPr>
        <w:rFonts w:ascii="Wingdings" w:hAnsi="Wingdings" w:hint="default"/>
      </w:rPr>
    </w:lvl>
    <w:lvl w:ilvl="6" w:tplc="1E6EED78" w:tentative="1">
      <w:start w:val="1"/>
      <w:numFmt w:val="bullet"/>
      <w:lvlText w:val=""/>
      <w:lvlJc w:val="left"/>
      <w:pPr>
        <w:tabs>
          <w:tab w:val="num" w:pos="5040"/>
        </w:tabs>
        <w:ind w:left="5040" w:hanging="360"/>
      </w:pPr>
      <w:rPr>
        <w:rFonts w:ascii="Symbol" w:hAnsi="Symbol" w:hint="default"/>
      </w:rPr>
    </w:lvl>
    <w:lvl w:ilvl="7" w:tplc="C2DE5AAE" w:tentative="1">
      <w:start w:val="1"/>
      <w:numFmt w:val="bullet"/>
      <w:lvlText w:val="o"/>
      <w:lvlJc w:val="left"/>
      <w:pPr>
        <w:tabs>
          <w:tab w:val="num" w:pos="5760"/>
        </w:tabs>
        <w:ind w:left="5760" w:hanging="360"/>
      </w:pPr>
      <w:rPr>
        <w:rFonts w:ascii="Courier New" w:hAnsi="Courier New" w:hint="default"/>
      </w:rPr>
    </w:lvl>
    <w:lvl w:ilvl="8" w:tplc="2FE60352" w:tentative="1">
      <w:start w:val="1"/>
      <w:numFmt w:val="bullet"/>
      <w:lvlText w:val=""/>
      <w:lvlJc w:val="left"/>
      <w:pPr>
        <w:tabs>
          <w:tab w:val="num" w:pos="6480"/>
        </w:tabs>
        <w:ind w:left="6480" w:hanging="360"/>
      </w:pPr>
      <w:rPr>
        <w:rFonts w:ascii="Wingdings" w:hAnsi="Wingdings" w:hint="default"/>
      </w:rPr>
    </w:lvl>
  </w:abstractNum>
  <w:abstractNum w:abstractNumId="29">
    <w:nsid w:val="5D1F4858"/>
    <w:multiLevelType w:val="hybridMultilevel"/>
    <w:tmpl w:val="2CECA1B2"/>
    <w:lvl w:ilvl="0" w:tplc="BEE4BA0A">
      <w:start w:val="1"/>
      <w:numFmt w:val="bullet"/>
      <w:lvlText w:val=""/>
      <w:lvlJc w:val="left"/>
      <w:pPr>
        <w:ind w:left="720" w:hanging="360"/>
      </w:pPr>
      <w:rPr>
        <w:rFonts w:ascii="Symbol" w:hAnsi="Symbol" w:hint="default"/>
      </w:rPr>
    </w:lvl>
    <w:lvl w:ilvl="1" w:tplc="08090001" w:tentative="1">
      <w:start w:val="1"/>
      <w:numFmt w:val="bullet"/>
      <w:lvlText w:val="o"/>
      <w:lvlJc w:val="left"/>
      <w:pPr>
        <w:ind w:left="1440" w:hanging="360"/>
      </w:pPr>
      <w:rPr>
        <w:rFonts w:ascii="Courier New" w:hAnsi="Courier New" w:cs="Courier New" w:hint="default"/>
      </w:rPr>
    </w:lvl>
    <w:lvl w:ilvl="2" w:tplc="0809000F"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554DB4"/>
    <w:multiLevelType w:val="hybridMultilevel"/>
    <w:tmpl w:val="103AC34A"/>
    <w:lvl w:ilvl="0" w:tplc="08090001">
      <w:start w:val="1"/>
      <w:numFmt w:val="decimal"/>
      <w:pStyle w:val="Listenabsatz"/>
      <w:lvlText w:val="%1."/>
      <w:lvlJc w:val="left"/>
      <w:pPr>
        <w:tabs>
          <w:tab w:val="num" w:pos="360"/>
        </w:tabs>
        <w:ind w:left="360" w:hanging="360"/>
      </w:pPr>
      <w:rPr>
        <w:rFonts w:cs="Times New Roman"/>
      </w:rPr>
    </w:lvl>
    <w:lvl w:ilvl="1" w:tplc="08090003" w:tentative="1">
      <w:start w:val="1"/>
      <w:numFmt w:val="lowerLetter"/>
      <w:lvlText w:val="%2."/>
      <w:lvlJc w:val="left"/>
      <w:pPr>
        <w:tabs>
          <w:tab w:val="num" w:pos="1440"/>
        </w:tabs>
        <w:ind w:left="1440" w:hanging="360"/>
      </w:pPr>
      <w:rPr>
        <w:rFonts w:cs="Times New Roman"/>
      </w:rPr>
    </w:lvl>
    <w:lvl w:ilvl="2" w:tplc="08090005" w:tentative="1">
      <w:start w:val="1"/>
      <w:numFmt w:val="lowerRoman"/>
      <w:lvlText w:val="%3."/>
      <w:lvlJc w:val="right"/>
      <w:pPr>
        <w:tabs>
          <w:tab w:val="num" w:pos="2160"/>
        </w:tabs>
        <w:ind w:left="2160" w:hanging="180"/>
      </w:pPr>
      <w:rPr>
        <w:rFonts w:cs="Times New Roman"/>
      </w:rPr>
    </w:lvl>
    <w:lvl w:ilvl="3" w:tplc="08090001" w:tentative="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31">
    <w:nsid w:val="6B777AF8"/>
    <w:multiLevelType w:val="hybridMultilevel"/>
    <w:tmpl w:val="C17E9FEA"/>
    <w:lvl w:ilvl="0" w:tplc="610C9D16">
      <w:start w:val="1"/>
      <w:numFmt w:val="bullet"/>
      <w:lvlText w:val="–"/>
      <w:lvlJc w:val="left"/>
      <w:pPr>
        <w:tabs>
          <w:tab w:val="num" w:pos="720"/>
        </w:tabs>
        <w:ind w:left="720" w:hanging="360"/>
      </w:pPr>
      <w:rPr>
        <w:rFonts w:ascii="Arial" w:hAnsi="Arial" w:hint="default"/>
      </w:rPr>
    </w:lvl>
    <w:lvl w:ilvl="1" w:tplc="08090019">
      <w:start w:val="1"/>
      <w:numFmt w:val="bullet"/>
      <w:lvlText w:val="–"/>
      <w:lvlJc w:val="left"/>
      <w:pPr>
        <w:tabs>
          <w:tab w:val="num" w:pos="1440"/>
        </w:tabs>
        <w:ind w:left="1440" w:hanging="360"/>
      </w:pPr>
      <w:rPr>
        <w:rFonts w:ascii="Arial" w:hAnsi="Arial" w:hint="default"/>
      </w:rPr>
    </w:lvl>
    <w:lvl w:ilvl="2" w:tplc="0809001B" w:tentative="1">
      <w:start w:val="1"/>
      <w:numFmt w:val="bullet"/>
      <w:lvlText w:val="–"/>
      <w:lvlJc w:val="left"/>
      <w:pPr>
        <w:tabs>
          <w:tab w:val="num" w:pos="2160"/>
        </w:tabs>
        <w:ind w:left="2160" w:hanging="360"/>
      </w:pPr>
      <w:rPr>
        <w:rFonts w:ascii="Arial" w:hAnsi="Arial" w:hint="default"/>
      </w:rPr>
    </w:lvl>
    <w:lvl w:ilvl="3" w:tplc="0809000F" w:tentative="1">
      <w:start w:val="1"/>
      <w:numFmt w:val="bullet"/>
      <w:lvlText w:val="–"/>
      <w:lvlJc w:val="left"/>
      <w:pPr>
        <w:tabs>
          <w:tab w:val="num" w:pos="2880"/>
        </w:tabs>
        <w:ind w:left="2880" w:hanging="360"/>
      </w:pPr>
      <w:rPr>
        <w:rFonts w:ascii="Arial" w:hAnsi="Arial" w:hint="default"/>
      </w:rPr>
    </w:lvl>
    <w:lvl w:ilvl="4" w:tplc="08090019" w:tentative="1">
      <w:start w:val="1"/>
      <w:numFmt w:val="bullet"/>
      <w:lvlText w:val="–"/>
      <w:lvlJc w:val="left"/>
      <w:pPr>
        <w:tabs>
          <w:tab w:val="num" w:pos="3600"/>
        </w:tabs>
        <w:ind w:left="3600" w:hanging="360"/>
      </w:pPr>
      <w:rPr>
        <w:rFonts w:ascii="Arial" w:hAnsi="Arial" w:hint="default"/>
      </w:rPr>
    </w:lvl>
    <w:lvl w:ilvl="5" w:tplc="0809001B" w:tentative="1">
      <w:start w:val="1"/>
      <w:numFmt w:val="bullet"/>
      <w:lvlText w:val="–"/>
      <w:lvlJc w:val="left"/>
      <w:pPr>
        <w:tabs>
          <w:tab w:val="num" w:pos="4320"/>
        </w:tabs>
        <w:ind w:left="4320" w:hanging="360"/>
      </w:pPr>
      <w:rPr>
        <w:rFonts w:ascii="Arial" w:hAnsi="Arial"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5"/>
  </w:num>
  <w:num w:numId="3">
    <w:abstractNumId w:val="30"/>
  </w:num>
  <w:num w:numId="4">
    <w:abstractNumId w:val="10"/>
  </w:num>
  <w:num w:numId="5">
    <w:abstractNumId w:val="17"/>
  </w:num>
  <w:num w:numId="6">
    <w:abstractNumId w:val="19"/>
  </w:num>
  <w:num w:numId="7">
    <w:abstractNumId w:val="26"/>
  </w:num>
  <w:num w:numId="8">
    <w:abstractNumId w:val="22"/>
  </w:num>
  <w:num w:numId="9">
    <w:abstractNumId w:val="12"/>
  </w:num>
  <w:num w:numId="10">
    <w:abstractNumId w:val="27"/>
  </w:num>
  <w:num w:numId="11">
    <w:abstractNumId w:val="23"/>
  </w:num>
  <w:num w:numId="12">
    <w:abstractNumId w:val="18"/>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21"/>
  </w:num>
  <w:num w:numId="16">
    <w:abstractNumId w:val="11"/>
  </w:num>
  <w:num w:numId="17">
    <w:abstractNumId w:val="31"/>
  </w:num>
  <w:num w:numId="18">
    <w:abstractNumId w:val="6"/>
  </w:num>
  <w:num w:numId="19">
    <w:abstractNumId w:val="3"/>
  </w:num>
  <w:num w:numId="20">
    <w:abstractNumId w:val="16"/>
  </w:num>
  <w:num w:numId="21">
    <w:abstractNumId w:val="5"/>
  </w:num>
  <w:num w:numId="22">
    <w:abstractNumId w:val="9"/>
  </w:num>
  <w:num w:numId="23">
    <w:abstractNumId w:val="29"/>
  </w:num>
  <w:num w:numId="24">
    <w:abstractNumId w:val="4"/>
  </w:num>
  <w:num w:numId="25">
    <w:abstractNumId w:val="7"/>
  </w:num>
  <w:num w:numId="26">
    <w:abstractNumId w:val="13"/>
  </w:num>
  <w:num w:numId="27">
    <w:abstractNumId w:val="8"/>
  </w:num>
  <w:num w:numId="28">
    <w:abstractNumId w:val="0"/>
  </w:num>
  <w:num w:numId="29">
    <w:abstractNumId w:val="24"/>
  </w:num>
  <w:num w:numId="30">
    <w:abstractNumId w:val="25"/>
  </w:num>
  <w:num w:numId="31">
    <w:abstractNumId w:val="28"/>
  </w:num>
  <w:num w:numId="32">
    <w:abstractNumId w:val="2"/>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removePersonalInformation/>
  <w:proofState w:spelling="clean"/>
  <w:stylePaneFormatFilter w:val="1001"/>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 w:id="1"/>
  </w:footnotePr>
  <w:endnotePr>
    <w:endnote w:id="-1"/>
    <w:endnote w:id="0"/>
  </w:endnotePr>
  <w:compat/>
  <w:rsids>
    <w:rsidRoot w:val="00611B6E"/>
    <w:rsid w:val="00001E69"/>
    <w:rsid w:val="00002803"/>
    <w:rsid w:val="00002E89"/>
    <w:rsid w:val="0001024B"/>
    <w:rsid w:val="00012A1F"/>
    <w:rsid w:val="00021723"/>
    <w:rsid w:val="00032010"/>
    <w:rsid w:val="0003298E"/>
    <w:rsid w:val="00041759"/>
    <w:rsid w:val="000451F7"/>
    <w:rsid w:val="00046D01"/>
    <w:rsid w:val="00052FE2"/>
    <w:rsid w:val="000713B1"/>
    <w:rsid w:val="000761CA"/>
    <w:rsid w:val="00076BDF"/>
    <w:rsid w:val="000774DD"/>
    <w:rsid w:val="00081BDD"/>
    <w:rsid w:val="00096E2E"/>
    <w:rsid w:val="000A0FB0"/>
    <w:rsid w:val="000A30DA"/>
    <w:rsid w:val="000A3CE1"/>
    <w:rsid w:val="000B02F8"/>
    <w:rsid w:val="000B5019"/>
    <w:rsid w:val="000D20CB"/>
    <w:rsid w:val="000D495C"/>
    <w:rsid w:val="000E2366"/>
    <w:rsid w:val="000E6BB7"/>
    <w:rsid w:val="000F0BB5"/>
    <w:rsid w:val="000F297C"/>
    <w:rsid w:val="000F6B8B"/>
    <w:rsid w:val="0010050B"/>
    <w:rsid w:val="001010C7"/>
    <w:rsid w:val="00102B25"/>
    <w:rsid w:val="00104655"/>
    <w:rsid w:val="001147D6"/>
    <w:rsid w:val="00117C4B"/>
    <w:rsid w:val="00122B43"/>
    <w:rsid w:val="00123283"/>
    <w:rsid w:val="001273F3"/>
    <w:rsid w:val="00141190"/>
    <w:rsid w:val="0014120C"/>
    <w:rsid w:val="00142F63"/>
    <w:rsid w:val="001455A2"/>
    <w:rsid w:val="00146501"/>
    <w:rsid w:val="001479FC"/>
    <w:rsid w:val="00156A98"/>
    <w:rsid w:val="00163998"/>
    <w:rsid w:val="00164785"/>
    <w:rsid w:val="00165872"/>
    <w:rsid w:val="00167C13"/>
    <w:rsid w:val="00176186"/>
    <w:rsid w:val="00176D30"/>
    <w:rsid w:val="0018002B"/>
    <w:rsid w:val="001843C1"/>
    <w:rsid w:val="00185D50"/>
    <w:rsid w:val="00187F4D"/>
    <w:rsid w:val="00195F09"/>
    <w:rsid w:val="001B137E"/>
    <w:rsid w:val="001B1649"/>
    <w:rsid w:val="001B5BF3"/>
    <w:rsid w:val="001C7AE5"/>
    <w:rsid w:val="001D0DAC"/>
    <w:rsid w:val="001D7B94"/>
    <w:rsid w:val="001F08AC"/>
    <w:rsid w:val="001F2D3A"/>
    <w:rsid w:val="00202265"/>
    <w:rsid w:val="00207D34"/>
    <w:rsid w:val="002111D3"/>
    <w:rsid w:val="00212690"/>
    <w:rsid w:val="00212B6A"/>
    <w:rsid w:val="002200A1"/>
    <w:rsid w:val="00221664"/>
    <w:rsid w:val="0022220E"/>
    <w:rsid w:val="0023227F"/>
    <w:rsid w:val="002369D9"/>
    <w:rsid w:val="00243007"/>
    <w:rsid w:val="00243CE1"/>
    <w:rsid w:val="00245DB6"/>
    <w:rsid w:val="002509EC"/>
    <w:rsid w:val="00254E4D"/>
    <w:rsid w:val="00262D16"/>
    <w:rsid w:val="002766F0"/>
    <w:rsid w:val="00277342"/>
    <w:rsid w:val="00282E08"/>
    <w:rsid w:val="00283857"/>
    <w:rsid w:val="002859F6"/>
    <w:rsid w:val="002873C5"/>
    <w:rsid w:val="00294E91"/>
    <w:rsid w:val="00294F1F"/>
    <w:rsid w:val="002A4C30"/>
    <w:rsid w:val="002A7CAD"/>
    <w:rsid w:val="002B4855"/>
    <w:rsid w:val="002C0B41"/>
    <w:rsid w:val="002D06FB"/>
    <w:rsid w:val="002D5535"/>
    <w:rsid w:val="002D5CF5"/>
    <w:rsid w:val="002E0C21"/>
    <w:rsid w:val="002E6C49"/>
    <w:rsid w:val="002E7A5A"/>
    <w:rsid w:val="002F1B67"/>
    <w:rsid w:val="002F2DB9"/>
    <w:rsid w:val="002F41C0"/>
    <w:rsid w:val="002F632D"/>
    <w:rsid w:val="002F7DBE"/>
    <w:rsid w:val="00303E13"/>
    <w:rsid w:val="003117D1"/>
    <w:rsid w:val="003131D1"/>
    <w:rsid w:val="00317070"/>
    <w:rsid w:val="00331905"/>
    <w:rsid w:val="0034268E"/>
    <w:rsid w:val="003549D3"/>
    <w:rsid w:val="00360434"/>
    <w:rsid w:val="00360ED9"/>
    <w:rsid w:val="00361471"/>
    <w:rsid w:val="00370F16"/>
    <w:rsid w:val="003710C7"/>
    <w:rsid w:val="00373FBC"/>
    <w:rsid w:val="00376BF3"/>
    <w:rsid w:val="00383ADA"/>
    <w:rsid w:val="00387343"/>
    <w:rsid w:val="00397B86"/>
    <w:rsid w:val="003A0DA5"/>
    <w:rsid w:val="003A3B36"/>
    <w:rsid w:val="003A7D25"/>
    <w:rsid w:val="003B164B"/>
    <w:rsid w:val="003B533A"/>
    <w:rsid w:val="003C2BC9"/>
    <w:rsid w:val="003C62D0"/>
    <w:rsid w:val="003D0069"/>
    <w:rsid w:val="003D0CD1"/>
    <w:rsid w:val="003D2C51"/>
    <w:rsid w:val="003D3584"/>
    <w:rsid w:val="003D4034"/>
    <w:rsid w:val="003E4579"/>
    <w:rsid w:val="003F01B0"/>
    <w:rsid w:val="003F4D31"/>
    <w:rsid w:val="00406873"/>
    <w:rsid w:val="00417276"/>
    <w:rsid w:val="00427F8A"/>
    <w:rsid w:val="00440119"/>
    <w:rsid w:val="0044325C"/>
    <w:rsid w:val="00446532"/>
    <w:rsid w:val="0045138C"/>
    <w:rsid w:val="004563F2"/>
    <w:rsid w:val="0046450C"/>
    <w:rsid w:val="00467BD9"/>
    <w:rsid w:val="00476E46"/>
    <w:rsid w:val="00477CD5"/>
    <w:rsid w:val="00480B45"/>
    <w:rsid w:val="00481653"/>
    <w:rsid w:val="0048545E"/>
    <w:rsid w:val="00494339"/>
    <w:rsid w:val="004B1958"/>
    <w:rsid w:val="004B7801"/>
    <w:rsid w:val="004B7D41"/>
    <w:rsid w:val="004C114A"/>
    <w:rsid w:val="004C1B7A"/>
    <w:rsid w:val="004C23EF"/>
    <w:rsid w:val="004D3988"/>
    <w:rsid w:val="004D563D"/>
    <w:rsid w:val="004F4891"/>
    <w:rsid w:val="004F5264"/>
    <w:rsid w:val="00504394"/>
    <w:rsid w:val="0050784E"/>
    <w:rsid w:val="00511DAC"/>
    <w:rsid w:val="0051339A"/>
    <w:rsid w:val="00513540"/>
    <w:rsid w:val="00515A23"/>
    <w:rsid w:val="00525783"/>
    <w:rsid w:val="005259CA"/>
    <w:rsid w:val="00530C89"/>
    <w:rsid w:val="005427E1"/>
    <w:rsid w:val="00542D36"/>
    <w:rsid w:val="00551AB7"/>
    <w:rsid w:val="00553839"/>
    <w:rsid w:val="00554E35"/>
    <w:rsid w:val="00562158"/>
    <w:rsid w:val="00581F5F"/>
    <w:rsid w:val="005840AA"/>
    <w:rsid w:val="00584B29"/>
    <w:rsid w:val="00585714"/>
    <w:rsid w:val="005942AF"/>
    <w:rsid w:val="005944AD"/>
    <w:rsid w:val="005A1013"/>
    <w:rsid w:val="005A22F4"/>
    <w:rsid w:val="005A3522"/>
    <w:rsid w:val="005A675F"/>
    <w:rsid w:val="005B0278"/>
    <w:rsid w:val="005B13A9"/>
    <w:rsid w:val="005C0F6F"/>
    <w:rsid w:val="005D1DD4"/>
    <w:rsid w:val="005D3342"/>
    <w:rsid w:val="005D5F89"/>
    <w:rsid w:val="005D622C"/>
    <w:rsid w:val="005E0FEC"/>
    <w:rsid w:val="005E10AA"/>
    <w:rsid w:val="005F332A"/>
    <w:rsid w:val="005F5F64"/>
    <w:rsid w:val="005F744E"/>
    <w:rsid w:val="00606293"/>
    <w:rsid w:val="00611B6E"/>
    <w:rsid w:val="00613EBE"/>
    <w:rsid w:val="00617204"/>
    <w:rsid w:val="00626008"/>
    <w:rsid w:val="00634A5F"/>
    <w:rsid w:val="00640911"/>
    <w:rsid w:val="00642A24"/>
    <w:rsid w:val="00642D43"/>
    <w:rsid w:val="006618AE"/>
    <w:rsid w:val="00661DCD"/>
    <w:rsid w:val="00666EEC"/>
    <w:rsid w:val="00680B1F"/>
    <w:rsid w:val="00685D55"/>
    <w:rsid w:val="00687635"/>
    <w:rsid w:val="00694C26"/>
    <w:rsid w:val="00696F71"/>
    <w:rsid w:val="006A01A9"/>
    <w:rsid w:val="006A11B8"/>
    <w:rsid w:val="006A3A08"/>
    <w:rsid w:val="006A4F4A"/>
    <w:rsid w:val="006B2504"/>
    <w:rsid w:val="006B4C74"/>
    <w:rsid w:val="006B7FCA"/>
    <w:rsid w:val="006C3E00"/>
    <w:rsid w:val="006D67B8"/>
    <w:rsid w:val="006D6942"/>
    <w:rsid w:val="006E00A2"/>
    <w:rsid w:val="006E03E2"/>
    <w:rsid w:val="006E5FA5"/>
    <w:rsid w:val="006F51AE"/>
    <w:rsid w:val="007131A6"/>
    <w:rsid w:val="00713FA4"/>
    <w:rsid w:val="007261E1"/>
    <w:rsid w:val="00726CF1"/>
    <w:rsid w:val="00732DCB"/>
    <w:rsid w:val="007331FC"/>
    <w:rsid w:val="00742840"/>
    <w:rsid w:val="0075588E"/>
    <w:rsid w:val="00760C80"/>
    <w:rsid w:val="007758D9"/>
    <w:rsid w:val="00777CFF"/>
    <w:rsid w:val="00781872"/>
    <w:rsid w:val="00796C7E"/>
    <w:rsid w:val="00797566"/>
    <w:rsid w:val="00797B36"/>
    <w:rsid w:val="007A4853"/>
    <w:rsid w:val="007B31FE"/>
    <w:rsid w:val="007D7D8F"/>
    <w:rsid w:val="00802E1E"/>
    <w:rsid w:val="00811EAB"/>
    <w:rsid w:val="00815F01"/>
    <w:rsid w:val="00817A76"/>
    <w:rsid w:val="008240DC"/>
    <w:rsid w:val="00824D1D"/>
    <w:rsid w:val="00831655"/>
    <w:rsid w:val="00831CD1"/>
    <w:rsid w:val="008418DE"/>
    <w:rsid w:val="00853BE5"/>
    <w:rsid w:val="00854B5B"/>
    <w:rsid w:val="00856D82"/>
    <w:rsid w:val="008576C7"/>
    <w:rsid w:val="00863558"/>
    <w:rsid w:val="00871A1B"/>
    <w:rsid w:val="00873AD5"/>
    <w:rsid w:val="00873E7C"/>
    <w:rsid w:val="00875B0B"/>
    <w:rsid w:val="00883C62"/>
    <w:rsid w:val="00886CE8"/>
    <w:rsid w:val="008A72FB"/>
    <w:rsid w:val="008B118D"/>
    <w:rsid w:val="008B643F"/>
    <w:rsid w:val="008C07CD"/>
    <w:rsid w:val="008C2C00"/>
    <w:rsid w:val="008C4F3B"/>
    <w:rsid w:val="008C5987"/>
    <w:rsid w:val="008E415F"/>
    <w:rsid w:val="008F56CF"/>
    <w:rsid w:val="008F5E21"/>
    <w:rsid w:val="008F7141"/>
    <w:rsid w:val="0091226B"/>
    <w:rsid w:val="009177CC"/>
    <w:rsid w:val="00921C50"/>
    <w:rsid w:val="00925B3D"/>
    <w:rsid w:val="00944378"/>
    <w:rsid w:val="00946B89"/>
    <w:rsid w:val="00951342"/>
    <w:rsid w:val="009527C9"/>
    <w:rsid w:val="00955DF7"/>
    <w:rsid w:val="00960027"/>
    <w:rsid w:val="009615FE"/>
    <w:rsid w:val="00965EA0"/>
    <w:rsid w:val="009707C6"/>
    <w:rsid w:val="00971D8D"/>
    <w:rsid w:val="00973FFA"/>
    <w:rsid w:val="00982C92"/>
    <w:rsid w:val="0098351C"/>
    <w:rsid w:val="009968FB"/>
    <w:rsid w:val="009D240C"/>
    <w:rsid w:val="009D28CA"/>
    <w:rsid w:val="009D6A6C"/>
    <w:rsid w:val="009E2799"/>
    <w:rsid w:val="009E2C6A"/>
    <w:rsid w:val="009E3145"/>
    <w:rsid w:val="00A01934"/>
    <w:rsid w:val="00A260D0"/>
    <w:rsid w:val="00A277E5"/>
    <w:rsid w:val="00A315A9"/>
    <w:rsid w:val="00A407B4"/>
    <w:rsid w:val="00A4541B"/>
    <w:rsid w:val="00A50E7A"/>
    <w:rsid w:val="00A56E53"/>
    <w:rsid w:val="00A61793"/>
    <w:rsid w:val="00A66939"/>
    <w:rsid w:val="00A777F1"/>
    <w:rsid w:val="00A845F5"/>
    <w:rsid w:val="00A85329"/>
    <w:rsid w:val="00A91734"/>
    <w:rsid w:val="00A91A96"/>
    <w:rsid w:val="00A93F68"/>
    <w:rsid w:val="00A95E1E"/>
    <w:rsid w:val="00A95FF2"/>
    <w:rsid w:val="00AA26B4"/>
    <w:rsid w:val="00AA4C56"/>
    <w:rsid w:val="00AB5954"/>
    <w:rsid w:val="00AB695F"/>
    <w:rsid w:val="00AC2FCC"/>
    <w:rsid w:val="00AC342E"/>
    <w:rsid w:val="00AD05C2"/>
    <w:rsid w:val="00AD22EA"/>
    <w:rsid w:val="00AD26C6"/>
    <w:rsid w:val="00AD739A"/>
    <w:rsid w:val="00AD7636"/>
    <w:rsid w:val="00AE56EC"/>
    <w:rsid w:val="00AE749D"/>
    <w:rsid w:val="00AF3322"/>
    <w:rsid w:val="00AF3989"/>
    <w:rsid w:val="00AF3E30"/>
    <w:rsid w:val="00AF4FB4"/>
    <w:rsid w:val="00B073AC"/>
    <w:rsid w:val="00B11F51"/>
    <w:rsid w:val="00B1276A"/>
    <w:rsid w:val="00B202EF"/>
    <w:rsid w:val="00B227BE"/>
    <w:rsid w:val="00B22FE8"/>
    <w:rsid w:val="00B36CCD"/>
    <w:rsid w:val="00B56578"/>
    <w:rsid w:val="00B61C85"/>
    <w:rsid w:val="00B62CFA"/>
    <w:rsid w:val="00B6305A"/>
    <w:rsid w:val="00B65662"/>
    <w:rsid w:val="00B673FE"/>
    <w:rsid w:val="00B736D6"/>
    <w:rsid w:val="00B7469F"/>
    <w:rsid w:val="00B80234"/>
    <w:rsid w:val="00B82FEE"/>
    <w:rsid w:val="00B8382B"/>
    <w:rsid w:val="00B85C60"/>
    <w:rsid w:val="00B96506"/>
    <w:rsid w:val="00BA225F"/>
    <w:rsid w:val="00BA3AF1"/>
    <w:rsid w:val="00BA40F2"/>
    <w:rsid w:val="00BA7BD4"/>
    <w:rsid w:val="00BB12B8"/>
    <w:rsid w:val="00BB51E1"/>
    <w:rsid w:val="00BB5F46"/>
    <w:rsid w:val="00BC0319"/>
    <w:rsid w:val="00BC1F38"/>
    <w:rsid w:val="00BC4056"/>
    <w:rsid w:val="00BD7276"/>
    <w:rsid w:val="00BF1726"/>
    <w:rsid w:val="00BF2806"/>
    <w:rsid w:val="00BF6918"/>
    <w:rsid w:val="00C13782"/>
    <w:rsid w:val="00C17F25"/>
    <w:rsid w:val="00C21179"/>
    <w:rsid w:val="00C213B4"/>
    <w:rsid w:val="00C25E2B"/>
    <w:rsid w:val="00C30152"/>
    <w:rsid w:val="00C351F0"/>
    <w:rsid w:val="00C35713"/>
    <w:rsid w:val="00C3777E"/>
    <w:rsid w:val="00C455AF"/>
    <w:rsid w:val="00C506D5"/>
    <w:rsid w:val="00C51705"/>
    <w:rsid w:val="00C54160"/>
    <w:rsid w:val="00C54192"/>
    <w:rsid w:val="00C55CE1"/>
    <w:rsid w:val="00C60EAE"/>
    <w:rsid w:val="00C6177A"/>
    <w:rsid w:val="00C71F41"/>
    <w:rsid w:val="00C73250"/>
    <w:rsid w:val="00C748C7"/>
    <w:rsid w:val="00C82208"/>
    <w:rsid w:val="00C83C23"/>
    <w:rsid w:val="00C83C55"/>
    <w:rsid w:val="00C93769"/>
    <w:rsid w:val="00CA563E"/>
    <w:rsid w:val="00CB219E"/>
    <w:rsid w:val="00CB4912"/>
    <w:rsid w:val="00CB6ECC"/>
    <w:rsid w:val="00CD15C3"/>
    <w:rsid w:val="00CD28F1"/>
    <w:rsid w:val="00CD366C"/>
    <w:rsid w:val="00CE1C2A"/>
    <w:rsid w:val="00CE4204"/>
    <w:rsid w:val="00CE50E2"/>
    <w:rsid w:val="00CF4A55"/>
    <w:rsid w:val="00CF66B7"/>
    <w:rsid w:val="00CF73B3"/>
    <w:rsid w:val="00CF7A51"/>
    <w:rsid w:val="00D02E84"/>
    <w:rsid w:val="00D12B61"/>
    <w:rsid w:val="00D13A7D"/>
    <w:rsid w:val="00D13E5C"/>
    <w:rsid w:val="00D31344"/>
    <w:rsid w:val="00D31A8E"/>
    <w:rsid w:val="00D32793"/>
    <w:rsid w:val="00D34853"/>
    <w:rsid w:val="00D368C5"/>
    <w:rsid w:val="00D406CB"/>
    <w:rsid w:val="00D42D1E"/>
    <w:rsid w:val="00D430E2"/>
    <w:rsid w:val="00D46227"/>
    <w:rsid w:val="00D539A4"/>
    <w:rsid w:val="00D55883"/>
    <w:rsid w:val="00D574A7"/>
    <w:rsid w:val="00D630E8"/>
    <w:rsid w:val="00D64A0E"/>
    <w:rsid w:val="00D7048E"/>
    <w:rsid w:val="00D75061"/>
    <w:rsid w:val="00D77C8B"/>
    <w:rsid w:val="00D84468"/>
    <w:rsid w:val="00DA7467"/>
    <w:rsid w:val="00DB2A26"/>
    <w:rsid w:val="00DC3D20"/>
    <w:rsid w:val="00DC5B89"/>
    <w:rsid w:val="00DC5BE9"/>
    <w:rsid w:val="00DD3BC8"/>
    <w:rsid w:val="00DD490F"/>
    <w:rsid w:val="00DD5F10"/>
    <w:rsid w:val="00DE1719"/>
    <w:rsid w:val="00DE2F48"/>
    <w:rsid w:val="00DE5853"/>
    <w:rsid w:val="00DF0376"/>
    <w:rsid w:val="00DF0873"/>
    <w:rsid w:val="00DF6CBC"/>
    <w:rsid w:val="00E0008E"/>
    <w:rsid w:val="00E02316"/>
    <w:rsid w:val="00E14ABA"/>
    <w:rsid w:val="00E21141"/>
    <w:rsid w:val="00E30CD9"/>
    <w:rsid w:val="00E34134"/>
    <w:rsid w:val="00E3555F"/>
    <w:rsid w:val="00E36118"/>
    <w:rsid w:val="00E376E1"/>
    <w:rsid w:val="00E424A0"/>
    <w:rsid w:val="00E5129B"/>
    <w:rsid w:val="00E57040"/>
    <w:rsid w:val="00E57461"/>
    <w:rsid w:val="00E72D86"/>
    <w:rsid w:val="00E7347D"/>
    <w:rsid w:val="00E75139"/>
    <w:rsid w:val="00E7772A"/>
    <w:rsid w:val="00E77B57"/>
    <w:rsid w:val="00E812BA"/>
    <w:rsid w:val="00E86C21"/>
    <w:rsid w:val="00E935EB"/>
    <w:rsid w:val="00E9606A"/>
    <w:rsid w:val="00EA058F"/>
    <w:rsid w:val="00EA2C7F"/>
    <w:rsid w:val="00EA332A"/>
    <w:rsid w:val="00EC1C5A"/>
    <w:rsid w:val="00ED0002"/>
    <w:rsid w:val="00EE2E5A"/>
    <w:rsid w:val="00EE4E99"/>
    <w:rsid w:val="00EE6C6A"/>
    <w:rsid w:val="00EF04A7"/>
    <w:rsid w:val="00EF14A4"/>
    <w:rsid w:val="00F00999"/>
    <w:rsid w:val="00F046D7"/>
    <w:rsid w:val="00F04B04"/>
    <w:rsid w:val="00F05DE5"/>
    <w:rsid w:val="00F14715"/>
    <w:rsid w:val="00F16718"/>
    <w:rsid w:val="00F24E89"/>
    <w:rsid w:val="00F30187"/>
    <w:rsid w:val="00F308D9"/>
    <w:rsid w:val="00F323EC"/>
    <w:rsid w:val="00F33D50"/>
    <w:rsid w:val="00F421AE"/>
    <w:rsid w:val="00F42FFA"/>
    <w:rsid w:val="00F45442"/>
    <w:rsid w:val="00F5343F"/>
    <w:rsid w:val="00F62BB6"/>
    <w:rsid w:val="00F63C58"/>
    <w:rsid w:val="00F8395D"/>
    <w:rsid w:val="00F86362"/>
    <w:rsid w:val="00F91BB0"/>
    <w:rsid w:val="00F96C94"/>
    <w:rsid w:val="00FB18EF"/>
    <w:rsid w:val="00FB251D"/>
    <w:rsid w:val="00FB36BE"/>
    <w:rsid w:val="00FC2E13"/>
    <w:rsid w:val="00FD5E5D"/>
    <w:rsid w:val="00FD6383"/>
    <w:rsid w:val="00FD64D8"/>
    <w:rsid w:val="00FD6E21"/>
    <w:rsid w:val="00FD78A2"/>
    <w:rsid w:val="00FE531D"/>
    <w:rsid w:val="00FF15DC"/>
    <w:rsid w:val="00FF2096"/>
    <w:rsid w:val="00FF29B2"/>
    <w:rsid w:val="00FF2F73"/>
    <w:rsid w:val="00FF4033"/>
    <w:rsid w:val="00FF702F"/>
  </w:rsids>
  <m:mathPr>
    <m:mathFont m:val="Cambria Math"/>
    <m:brkBin m:val="before"/>
    <m:brkBinSub m:val="--"/>
    <m:smallFrac m:val="off"/>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de-DE" w:eastAsia="de-DE"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2" w:qFormat="1"/>
    <w:lsdException w:name="List Bullet 3" w:uiPriority="2"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Standard">
    <w:name w:val="Normal"/>
    <w:qFormat/>
    <w:rsid w:val="00FD5E5D"/>
    <w:pPr>
      <w:spacing w:before="120"/>
      <w:jc w:val="both"/>
    </w:pPr>
    <w:rPr>
      <w:rFonts w:ascii="Arial" w:eastAsia="SimSun" w:hAnsi="Arial"/>
      <w:szCs w:val="20"/>
      <w:lang w:val="en-GB" w:eastAsia="zh-CN" w:bidi="bn-BD"/>
    </w:rPr>
  </w:style>
  <w:style w:type="paragraph" w:styleId="berschrift1">
    <w:name w:val="heading 1"/>
    <w:basedOn w:val="Standard"/>
    <w:next w:val="NormalParagraph"/>
    <w:link w:val="berschrift1Zchn"/>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berschrift2">
    <w:name w:val="heading 2"/>
    <w:basedOn w:val="berschrift1"/>
    <w:next w:val="NormalParagraph"/>
    <w:link w:val="berschrift2Zchn"/>
    <w:uiPriority w:val="99"/>
    <w:qFormat/>
    <w:rsid w:val="000D20CB"/>
    <w:pPr>
      <w:numPr>
        <w:ilvl w:val="1"/>
      </w:numPr>
      <w:spacing w:before="240"/>
      <w:outlineLvl w:val="1"/>
    </w:pPr>
    <w:rPr>
      <w:iCs/>
      <w:sz w:val="24"/>
      <w:szCs w:val="28"/>
    </w:rPr>
  </w:style>
  <w:style w:type="paragraph" w:styleId="berschrift3">
    <w:name w:val="heading 3"/>
    <w:basedOn w:val="berschrift2"/>
    <w:next w:val="NormalParagraph"/>
    <w:link w:val="berschrift3Zchn"/>
    <w:uiPriority w:val="99"/>
    <w:qFormat/>
    <w:rsid w:val="00585714"/>
    <w:pPr>
      <w:numPr>
        <w:ilvl w:val="2"/>
      </w:numPr>
      <w:tabs>
        <w:tab w:val="num" w:pos="643"/>
      </w:tabs>
      <w:outlineLvl w:val="2"/>
    </w:pPr>
    <w:rPr>
      <w:szCs w:val="26"/>
    </w:rPr>
  </w:style>
  <w:style w:type="paragraph" w:styleId="berschrift4">
    <w:name w:val="heading 4"/>
    <w:basedOn w:val="berschrift3"/>
    <w:next w:val="NormalParagraph"/>
    <w:link w:val="berschrift4Zchn"/>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berschrift5">
    <w:name w:val="heading 5"/>
    <w:basedOn w:val="berschrift4"/>
    <w:next w:val="NormalParagraph"/>
    <w:link w:val="berschrift5Zchn"/>
    <w:uiPriority w:val="99"/>
    <w:qFormat/>
    <w:rsid w:val="000D20CB"/>
    <w:pPr>
      <w:numPr>
        <w:ilvl w:val="4"/>
      </w:numPr>
      <w:tabs>
        <w:tab w:val="num" w:pos="643"/>
        <w:tab w:val="num" w:pos="851"/>
      </w:tabs>
      <w:outlineLvl w:val="4"/>
    </w:pPr>
    <w:rPr>
      <w:bCs/>
      <w:iCs w:val="0"/>
      <w:szCs w:val="26"/>
      <w:lang w:val="en-US"/>
    </w:rPr>
  </w:style>
  <w:style w:type="paragraph" w:styleId="berschrift6">
    <w:name w:val="heading 6"/>
    <w:basedOn w:val="berschrift5"/>
    <w:next w:val="NormalParagraph"/>
    <w:link w:val="berschrift6Zchn"/>
    <w:uiPriority w:val="99"/>
    <w:qFormat/>
    <w:rsid w:val="000D20CB"/>
    <w:pPr>
      <w:numPr>
        <w:ilvl w:val="5"/>
      </w:numPr>
      <w:tabs>
        <w:tab w:val="num" w:pos="643"/>
        <w:tab w:val="num" w:pos="851"/>
      </w:tabs>
      <w:outlineLvl w:val="5"/>
    </w:pPr>
    <w:rPr>
      <w:bCs w:val="0"/>
      <w:szCs w:val="22"/>
    </w:rPr>
  </w:style>
  <w:style w:type="paragraph" w:styleId="berschrift7">
    <w:name w:val="heading 7"/>
    <w:basedOn w:val="Standard"/>
    <w:next w:val="Standard"/>
    <w:link w:val="berschrift7Zchn"/>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berschrift8">
    <w:name w:val="heading 8"/>
    <w:basedOn w:val="Standard"/>
    <w:next w:val="Standard"/>
    <w:link w:val="berschrift8Zchn"/>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berschrift9">
    <w:name w:val="heading 9"/>
    <w:basedOn w:val="Standard"/>
    <w:next w:val="Standard"/>
    <w:link w:val="berschrift9Zchn"/>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locked/>
    <w:rsid w:val="005A1013"/>
    <w:rPr>
      <w:rFonts w:ascii="Arial" w:eastAsia="Times New Roman" w:hAnsi="Arial" w:cs="Arial"/>
      <w:b/>
      <w:bCs/>
      <w:sz w:val="28"/>
      <w:szCs w:val="32"/>
      <w:lang w:eastAsia="en-US" w:bidi="bn-BD"/>
    </w:rPr>
  </w:style>
  <w:style w:type="character" w:customStyle="1" w:styleId="berschrift2Zchn">
    <w:name w:val="Überschrift 2 Zchn"/>
    <w:basedOn w:val="Absatz-Standardschriftart"/>
    <w:link w:val="berschrift2"/>
    <w:uiPriority w:val="99"/>
    <w:locked/>
    <w:rsid w:val="005A1013"/>
    <w:rPr>
      <w:rFonts w:ascii="Arial" w:eastAsia="Times New Roman" w:hAnsi="Arial" w:cs="Arial"/>
      <w:b/>
      <w:bCs/>
      <w:iCs/>
      <w:sz w:val="24"/>
      <w:szCs w:val="28"/>
      <w:lang w:eastAsia="en-US" w:bidi="bn-BD"/>
    </w:rPr>
  </w:style>
  <w:style w:type="character" w:customStyle="1" w:styleId="berschrift3Zchn">
    <w:name w:val="Überschrift 3 Zchn"/>
    <w:basedOn w:val="Absatz-Standardschriftart"/>
    <w:link w:val="berschrift3"/>
    <w:uiPriority w:val="99"/>
    <w:locked/>
    <w:rsid w:val="005A1013"/>
    <w:rPr>
      <w:rFonts w:ascii="Arial" w:eastAsia="Times New Roman" w:hAnsi="Arial" w:cs="Arial"/>
      <w:b/>
      <w:bCs/>
      <w:iCs/>
      <w:sz w:val="24"/>
      <w:szCs w:val="26"/>
      <w:lang w:eastAsia="en-US" w:bidi="bn-BD"/>
    </w:rPr>
  </w:style>
  <w:style w:type="character" w:customStyle="1" w:styleId="berschrift4Zchn">
    <w:name w:val="Überschrift 4 Zchn"/>
    <w:basedOn w:val="Absatz-Standardschriftart"/>
    <w:link w:val="berschrift4"/>
    <w:uiPriority w:val="99"/>
    <w:locked/>
    <w:rsid w:val="005A1013"/>
    <w:rPr>
      <w:rFonts w:ascii="Arial Bold" w:eastAsia="Times New Roman" w:hAnsi="Arial Bold" w:cs="Arial"/>
      <w:b/>
      <w:iCs/>
      <w:szCs w:val="28"/>
      <w:lang w:eastAsia="en-US" w:bidi="bn-BD"/>
    </w:rPr>
  </w:style>
  <w:style w:type="character" w:customStyle="1" w:styleId="berschrift5Zchn">
    <w:name w:val="Überschrift 5 Zchn"/>
    <w:basedOn w:val="Absatz-Standardschriftart"/>
    <w:link w:val="berschrift5"/>
    <w:uiPriority w:val="99"/>
    <w:locked/>
    <w:rsid w:val="005A1013"/>
    <w:rPr>
      <w:rFonts w:ascii="Arial Bold" w:eastAsia="Times New Roman" w:hAnsi="Arial Bold" w:cs="Arial"/>
      <w:b/>
      <w:bCs/>
      <w:szCs w:val="26"/>
      <w:lang w:val="en-US" w:eastAsia="en-US" w:bidi="bn-BD"/>
    </w:rPr>
  </w:style>
  <w:style w:type="character" w:customStyle="1" w:styleId="berschrift6Zchn">
    <w:name w:val="Überschrift 6 Zchn"/>
    <w:basedOn w:val="Absatz-Standardschriftart"/>
    <w:link w:val="berschrift6"/>
    <w:uiPriority w:val="99"/>
    <w:locked/>
    <w:rsid w:val="005A1013"/>
    <w:rPr>
      <w:rFonts w:ascii="Arial Bold" w:eastAsia="Times New Roman" w:hAnsi="Arial Bold" w:cs="Arial"/>
      <w:b/>
      <w:lang w:val="en-US" w:eastAsia="en-US" w:bidi="bn-BD"/>
    </w:rPr>
  </w:style>
  <w:style w:type="character" w:customStyle="1" w:styleId="berschrift7Zchn">
    <w:name w:val="Überschrift 7 Zchn"/>
    <w:basedOn w:val="Absatz-Standardschriftart"/>
    <w:link w:val="berschrift7"/>
    <w:uiPriority w:val="99"/>
    <w:locked/>
    <w:rsid w:val="008B643F"/>
    <w:rPr>
      <w:rFonts w:ascii="Arial" w:eastAsia="Times New Roman" w:hAnsi="Arial"/>
      <w:i/>
      <w:szCs w:val="20"/>
      <w:lang w:eastAsia="en-US" w:bidi="bn-BD"/>
    </w:rPr>
  </w:style>
  <w:style w:type="character" w:customStyle="1" w:styleId="berschrift8Zchn">
    <w:name w:val="Überschrift 8 Zchn"/>
    <w:basedOn w:val="Absatz-Standardschriftart"/>
    <w:link w:val="berschrift8"/>
    <w:uiPriority w:val="99"/>
    <w:locked/>
    <w:rsid w:val="008B643F"/>
    <w:rPr>
      <w:rFonts w:ascii="Arial" w:eastAsia="Times New Roman" w:hAnsi="Arial"/>
      <w:i/>
      <w:iCs/>
      <w:szCs w:val="20"/>
      <w:lang w:val="en-US" w:eastAsia="en-US" w:bidi="bn-BD"/>
    </w:rPr>
  </w:style>
  <w:style w:type="character" w:customStyle="1" w:styleId="berschrift9Zchn">
    <w:name w:val="Überschrift 9 Zchn"/>
    <w:basedOn w:val="Absatz-Standardschriftart"/>
    <w:link w:val="berschrift9"/>
    <w:uiPriority w:val="99"/>
    <w:locked/>
    <w:rsid w:val="008B643F"/>
    <w:rPr>
      <w:rFonts w:ascii="Arial" w:eastAsia="Times New Roman" w:hAnsi="Arial" w:cs="Arial"/>
      <w:i/>
      <w:lang w:val="fr-FR" w:eastAsia="en-US" w:bidi="bn-BD"/>
    </w:rPr>
  </w:style>
  <w:style w:type="paragraph" w:styleId="Sprechblasentext">
    <w:name w:val="Balloon Text"/>
    <w:basedOn w:val="Standard"/>
    <w:link w:val="SprechblasentextZchn"/>
    <w:uiPriority w:val="99"/>
    <w:semiHidden/>
    <w:rsid w:val="005A1013"/>
    <w:pPr>
      <w:spacing w:before="0"/>
    </w:pPr>
    <w:rPr>
      <w:rFonts w:ascii="Tahoma" w:hAnsi="Tahoma" w:cs="Tahoma"/>
      <w:sz w:val="16"/>
      <w:lang w:val="de-DE"/>
    </w:rPr>
  </w:style>
  <w:style w:type="character" w:customStyle="1" w:styleId="SprechblasentextZchn">
    <w:name w:val="Sprechblasentext Zchn"/>
    <w:basedOn w:val="Absatz-Standardschriftart"/>
    <w:link w:val="Sprechblasentext"/>
    <w:uiPriority w:val="99"/>
    <w:semiHidden/>
    <w:locked/>
    <w:rsid w:val="005A1013"/>
    <w:rPr>
      <w:rFonts w:ascii="Tahoma" w:eastAsia="SimSun" w:hAnsi="Tahoma" w:cs="Times New Roman"/>
      <w:sz w:val="16"/>
      <w:lang w:eastAsia="zh-CN"/>
    </w:rPr>
  </w:style>
  <w:style w:type="paragraph" w:styleId="Titel">
    <w:name w:val="Title"/>
    <w:basedOn w:val="Standard"/>
    <w:link w:val="TitelZchn"/>
    <w:uiPriority w:val="99"/>
    <w:qFormat/>
    <w:rsid w:val="00FD64D8"/>
    <w:pPr>
      <w:spacing w:after="60"/>
      <w:jc w:val="right"/>
    </w:pPr>
    <w:rPr>
      <w:b/>
      <w:bCs/>
      <w:kern w:val="28"/>
      <w:sz w:val="32"/>
      <w:szCs w:val="32"/>
      <w:lang w:val="de-DE"/>
    </w:rPr>
  </w:style>
  <w:style w:type="character" w:customStyle="1" w:styleId="TitelZchn">
    <w:name w:val="Titel Zchn"/>
    <w:basedOn w:val="Absatz-Standardschriftart"/>
    <w:link w:val="Titel"/>
    <w:uiPriority w:val="99"/>
    <w:locked/>
    <w:rsid w:val="005A1013"/>
    <w:rPr>
      <w:rFonts w:ascii="Arial" w:eastAsia="SimSun" w:hAnsi="Arial" w:cs="Times New Roman"/>
      <w:b/>
      <w:kern w:val="28"/>
      <w:sz w:val="32"/>
      <w:lang w:eastAsia="zh-CN"/>
    </w:rPr>
  </w:style>
  <w:style w:type="paragraph" w:styleId="Verzeichnis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Verzeichnis2">
    <w:name w:val="toc 2"/>
    <w:basedOn w:val="Verzeichnis1"/>
    <w:uiPriority w:val="99"/>
    <w:rsid w:val="00BB12B8"/>
    <w:pPr>
      <w:tabs>
        <w:tab w:val="clear" w:pos="397"/>
        <w:tab w:val="left" w:pos="993"/>
      </w:tabs>
      <w:spacing w:after="20"/>
      <w:ind w:left="992" w:hanging="595"/>
    </w:pPr>
    <w:rPr>
      <w:rFonts w:eastAsia="Times New Roman"/>
      <w:b w:val="0"/>
      <w:szCs w:val="24"/>
      <w:lang w:eastAsia="en-GB"/>
    </w:rPr>
  </w:style>
  <w:style w:type="paragraph" w:styleId="Verzeichnis3">
    <w:name w:val="toc 3"/>
    <w:basedOn w:val="Verzeichnis2"/>
    <w:uiPriority w:val="99"/>
    <w:rsid w:val="00383ADA"/>
    <w:pPr>
      <w:tabs>
        <w:tab w:val="clear" w:pos="993"/>
        <w:tab w:val="left" w:pos="1276"/>
      </w:tabs>
      <w:ind w:left="1248" w:hanging="851"/>
    </w:pPr>
  </w:style>
  <w:style w:type="paragraph" w:customStyle="1" w:styleId="ListBulletsub">
    <w:name w:val="List Bullet (sub)"/>
    <w:basedOn w:val="Aufzhlungszeichen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Kopfzeile">
    <w:name w:val="header"/>
    <w:basedOn w:val="NormalParagraph"/>
    <w:link w:val="KopfzeileZchn"/>
    <w:rsid w:val="00A95E1E"/>
    <w:pPr>
      <w:tabs>
        <w:tab w:val="right" w:pos="8931"/>
        <w:tab w:val="right" w:pos="13892"/>
      </w:tabs>
      <w:contextualSpacing/>
    </w:pPr>
    <w:rPr>
      <w:sz w:val="20"/>
      <w:lang w:val="de-DE" w:eastAsia="de-DE"/>
    </w:rPr>
  </w:style>
  <w:style w:type="character" w:customStyle="1" w:styleId="KopfzeileZchn">
    <w:name w:val="Kopfzeile Zchn"/>
    <w:basedOn w:val="Absatz-Standardschriftart"/>
    <w:link w:val="Kopfzeile"/>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Aufzhlungszeichen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Absatz-Standardschriftar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qFormat/>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Aufzhlungszeichen3">
    <w:name w:val="List Bullet 3"/>
    <w:basedOn w:val="Aufzhlungszeichen2"/>
    <w:uiPriority w:val="2"/>
    <w:qFormat/>
    <w:rsid w:val="003D0069"/>
    <w:pPr>
      <w:numPr>
        <w:ilvl w:val="2"/>
      </w:numPr>
      <w:tabs>
        <w:tab w:val="clear" w:pos="1021"/>
        <w:tab w:val="left" w:pos="1361"/>
        <w:tab w:val="num" w:pos="1440"/>
        <w:tab w:val="num" w:pos="2160"/>
      </w:tabs>
      <w:ind w:left="1360" w:hanging="180"/>
    </w:pPr>
  </w:style>
  <w:style w:type="paragraph" w:styleId="Listennummer">
    <w:name w:val="List Number"/>
    <w:basedOn w:val="Standard"/>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Inhaltsverzeichnisberschrift">
    <w:name w:val="TOC Heading"/>
    <w:basedOn w:val="NormalParagraph"/>
    <w:next w:val="NormalParagraph"/>
    <w:uiPriority w:val="99"/>
    <w:qFormat/>
    <w:rsid w:val="00243CE1"/>
    <w:pPr>
      <w:keepNext/>
      <w:pageBreakBefore/>
    </w:pPr>
    <w:rPr>
      <w:b/>
      <w:sz w:val="28"/>
    </w:rPr>
  </w:style>
  <w:style w:type="paragraph" w:styleId="Listenabsatz">
    <w:name w:val="List Paragraph"/>
    <w:basedOn w:val="Listennumm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Standard"/>
    <w:next w:val="Standard"/>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Standard"/>
    <w:uiPriority w:val="99"/>
    <w:rsid w:val="00397B86"/>
    <w:pPr>
      <w:jc w:val="center"/>
    </w:pPr>
    <w:rPr>
      <w:rFonts w:ascii="Arial" w:hAnsi="Arial" w:cs="Arial"/>
      <w:b/>
      <w:i/>
      <w:lang w:val="en-GB" w:eastAsia="en-US"/>
    </w:rPr>
  </w:style>
  <w:style w:type="paragraph" w:customStyle="1" w:styleId="CSHeading">
    <w:name w:val="CS_Heading"/>
    <w:basedOn w:val="Standard"/>
    <w:uiPriority w:val="99"/>
    <w:semiHidden/>
    <w:rsid w:val="00397B86"/>
    <w:pPr>
      <w:spacing w:line="360" w:lineRule="auto"/>
    </w:pPr>
    <w:rPr>
      <w:b/>
    </w:rPr>
  </w:style>
  <w:style w:type="paragraph" w:customStyle="1" w:styleId="CSLegal1">
    <w:name w:val="CS_Legal1"/>
    <w:basedOn w:val="Standard"/>
    <w:uiPriority w:val="99"/>
    <w:semiHidden/>
    <w:rsid w:val="00397B86"/>
    <w:rPr>
      <w:b/>
      <w:bCs/>
      <w:i/>
      <w:iCs/>
      <w:sz w:val="20"/>
    </w:rPr>
  </w:style>
  <w:style w:type="paragraph" w:customStyle="1" w:styleId="CSLegal2">
    <w:name w:val="CS_Legal2"/>
    <w:basedOn w:val="Standard"/>
    <w:uiPriority w:val="99"/>
    <w:semiHidden/>
    <w:rsid w:val="00397B86"/>
    <w:rPr>
      <w:rFonts w:eastAsia="Calibri"/>
      <w:b/>
      <w:sz w:val="14"/>
      <w:szCs w:val="22"/>
      <w:u w:val="single"/>
    </w:rPr>
  </w:style>
  <w:style w:type="paragraph" w:styleId="Fuzeile">
    <w:name w:val="footer"/>
    <w:basedOn w:val="NormalParagraph"/>
    <w:link w:val="FuzeileZchn"/>
    <w:uiPriority w:val="99"/>
    <w:rsid w:val="00A95E1E"/>
    <w:pPr>
      <w:tabs>
        <w:tab w:val="right" w:pos="8930"/>
        <w:tab w:val="right" w:pos="13892"/>
      </w:tabs>
      <w:contextualSpacing/>
    </w:pPr>
    <w:rPr>
      <w:sz w:val="20"/>
      <w:lang w:val="de-DE" w:eastAsia="de-DE"/>
    </w:rPr>
  </w:style>
  <w:style w:type="character" w:customStyle="1" w:styleId="FuzeileZchn">
    <w:name w:val="Fußzeile Zchn"/>
    <w:basedOn w:val="Absatz-Standardschriftart"/>
    <w:link w:val="Fuzeile"/>
    <w:uiPriority w:val="99"/>
    <w:locked/>
    <w:rsid w:val="00283857"/>
    <w:rPr>
      <w:rFonts w:ascii="Arial" w:eastAsia="SimSun" w:hAnsi="Arial" w:cs="Times New Roman"/>
      <w:sz w:val="22"/>
    </w:rPr>
  </w:style>
  <w:style w:type="paragraph" w:styleId="Funotentext">
    <w:name w:val="footnote text"/>
    <w:basedOn w:val="NormalParagraph"/>
    <w:link w:val="FunotentextZchn"/>
    <w:uiPriority w:val="99"/>
    <w:rsid w:val="009527C9"/>
    <w:pPr>
      <w:spacing w:after="120"/>
    </w:pPr>
    <w:rPr>
      <w:sz w:val="20"/>
      <w:szCs w:val="25"/>
      <w:lang w:val="de-DE" w:eastAsia="de-DE"/>
    </w:rPr>
  </w:style>
  <w:style w:type="character" w:customStyle="1" w:styleId="FunotentextZchn">
    <w:name w:val="Fußnotentext Zchn"/>
    <w:basedOn w:val="Absatz-Standardschriftart"/>
    <w:link w:val="Funotentext"/>
    <w:uiPriority w:val="99"/>
    <w:locked/>
    <w:rsid w:val="00283857"/>
    <w:rPr>
      <w:rFonts w:ascii="Arial" w:eastAsia="SimSun" w:hAnsi="Arial" w:cs="Times New Roman"/>
      <w:sz w:val="25"/>
    </w:rPr>
  </w:style>
  <w:style w:type="character" w:styleId="Funotenzeichen">
    <w:name w:val="footnote reference"/>
    <w:basedOn w:val="Absatz-Standardschriftart"/>
    <w:uiPriority w:val="99"/>
    <w:semiHidden/>
    <w:rsid w:val="009527C9"/>
    <w:rPr>
      <w:rFonts w:cs="Times New Roman"/>
      <w:vertAlign w:val="superscript"/>
    </w:rPr>
  </w:style>
  <w:style w:type="paragraph" w:styleId="Aufzhlungszeichen">
    <w:name w:val="List Bullet"/>
    <w:basedOn w:val="Standard"/>
    <w:uiPriority w:val="99"/>
    <w:semiHidden/>
    <w:rsid w:val="003A7D25"/>
    <w:pPr>
      <w:numPr>
        <w:numId w:val="1"/>
      </w:numPr>
      <w:contextualSpacing/>
    </w:pPr>
  </w:style>
  <w:style w:type="paragraph" w:styleId="Listenfortsetzung">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enfortsetzung2">
    <w:name w:val="List Continue 2"/>
    <w:basedOn w:val="Aufzhlungszeichen2"/>
    <w:uiPriority w:val="99"/>
    <w:rsid w:val="00871A1B"/>
    <w:pPr>
      <w:numPr>
        <w:ilvl w:val="0"/>
      </w:numPr>
      <w:tabs>
        <w:tab w:val="num" w:pos="1440"/>
      </w:tabs>
      <w:ind w:left="1021" w:hanging="340"/>
    </w:pPr>
  </w:style>
  <w:style w:type="paragraph" w:styleId="Listenfortsetzung3">
    <w:name w:val="List Continue 3"/>
    <w:basedOn w:val="Aufzhlungszeichen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Verzeichnis4">
    <w:name w:val="toc 4"/>
    <w:basedOn w:val="Verzeichnis3"/>
    <w:uiPriority w:val="99"/>
    <w:rsid w:val="00294E91"/>
    <w:pPr>
      <w:tabs>
        <w:tab w:val="clear" w:pos="1276"/>
        <w:tab w:val="left" w:pos="1701"/>
      </w:tabs>
      <w:ind w:left="1701" w:hanging="1275"/>
    </w:pPr>
  </w:style>
  <w:style w:type="paragraph" w:styleId="Verzeichnis5">
    <w:name w:val="toc 5"/>
    <w:basedOn w:val="Verzeichnis4"/>
    <w:uiPriority w:val="99"/>
    <w:rsid w:val="00294E91"/>
    <w:pPr>
      <w:tabs>
        <w:tab w:val="clear" w:pos="1701"/>
        <w:tab w:val="left" w:pos="2127"/>
      </w:tabs>
      <w:ind w:left="2127" w:hanging="1701"/>
    </w:pPr>
  </w:style>
  <w:style w:type="paragraph" w:styleId="Verzeichnis6">
    <w:name w:val="toc 6"/>
    <w:basedOn w:val="Verzeichnis5"/>
    <w:uiPriority w:val="99"/>
    <w:rsid w:val="00331905"/>
    <w:pPr>
      <w:tabs>
        <w:tab w:val="clear" w:pos="2127"/>
        <w:tab w:val="left" w:pos="2552"/>
      </w:tabs>
      <w:ind w:left="2552" w:hanging="2126"/>
    </w:pPr>
  </w:style>
  <w:style w:type="paragraph" w:styleId="Verzeichnis9">
    <w:name w:val="toc 9"/>
    <w:basedOn w:val="Standard"/>
    <w:next w:val="Standard"/>
    <w:autoRedefine/>
    <w:uiPriority w:val="99"/>
    <w:semiHidden/>
    <w:rsid w:val="00AC2FCC"/>
    <w:pPr>
      <w:ind w:left="1760"/>
    </w:pPr>
  </w:style>
  <w:style w:type="paragraph" w:customStyle="1" w:styleId="CRSheetSubtitle">
    <w:name w:val="CRSheet Subtitle"/>
    <w:basedOn w:val="Standard"/>
    <w:uiPriority w:val="99"/>
    <w:rsid w:val="00E21141"/>
    <w:pPr>
      <w:framePr w:hSpace="180" w:wrap="around" w:hAnchor="margin" w:xAlign="center" w:y="-756"/>
      <w:spacing w:before="60" w:after="60"/>
      <w:jc w:val="left"/>
    </w:pPr>
    <w:rPr>
      <w:rFonts w:cs="Arial"/>
      <w:b/>
      <w:i/>
      <w:szCs w:val="22"/>
      <w:lang w:eastAsia="en-GB" w:bidi="ar-SA"/>
    </w:rPr>
  </w:style>
  <w:style w:type="character" w:styleId="Platzhaltertext">
    <w:name w:val="Placeholder Text"/>
    <w:basedOn w:val="Absatz-Standardschriftart"/>
    <w:uiPriority w:val="99"/>
    <w:semiHidden/>
    <w:rsid w:val="00002E89"/>
    <w:rPr>
      <w:rFonts w:cs="Times New Roman"/>
      <w:color w:val="808080"/>
    </w:rPr>
  </w:style>
  <w:style w:type="character" w:styleId="Kommentarzeichen">
    <w:name w:val="annotation reference"/>
    <w:basedOn w:val="Absatz-Standardschriftart"/>
    <w:uiPriority w:val="99"/>
    <w:semiHidden/>
    <w:locked/>
    <w:rsid w:val="009615FE"/>
    <w:rPr>
      <w:rFonts w:cs="Times New Roman"/>
      <w:sz w:val="16"/>
      <w:szCs w:val="16"/>
    </w:rPr>
  </w:style>
  <w:style w:type="paragraph" w:styleId="Kommentartext">
    <w:name w:val="annotation text"/>
    <w:basedOn w:val="Standard"/>
    <w:link w:val="KommentartextZchn"/>
    <w:uiPriority w:val="99"/>
    <w:semiHidden/>
    <w:locked/>
    <w:rsid w:val="009615FE"/>
    <w:rPr>
      <w:sz w:val="20"/>
      <w:szCs w:val="25"/>
    </w:rPr>
  </w:style>
  <w:style w:type="character" w:customStyle="1" w:styleId="KommentartextZchn">
    <w:name w:val="Kommentartext Zchn"/>
    <w:basedOn w:val="Absatz-Standardschriftart"/>
    <w:link w:val="Kommentartext"/>
    <w:uiPriority w:val="99"/>
    <w:semiHidden/>
    <w:locked/>
    <w:rsid w:val="009615FE"/>
    <w:rPr>
      <w:rFonts w:ascii="Arial" w:eastAsia="SimSun" w:hAnsi="Arial" w:cs="Times New Roman"/>
      <w:sz w:val="25"/>
      <w:szCs w:val="25"/>
      <w:lang w:val="en-GB" w:eastAsia="zh-CN" w:bidi="bn-BD"/>
    </w:rPr>
  </w:style>
  <w:style w:type="paragraph" w:styleId="Kommentarthema">
    <w:name w:val="annotation subject"/>
    <w:basedOn w:val="Kommentartext"/>
    <w:next w:val="Kommentartext"/>
    <w:link w:val="KommentarthemaZchn"/>
    <w:uiPriority w:val="99"/>
    <w:semiHidden/>
    <w:locked/>
    <w:rsid w:val="009615FE"/>
    <w:rPr>
      <w:b/>
      <w:bCs/>
    </w:rPr>
  </w:style>
  <w:style w:type="character" w:customStyle="1" w:styleId="KommentarthemaZchn">
    <w:name w:val="Kommentarthema Zchn"/>
    <w:basedOn w:val="KommentartextZchn"/>
    <w:link w:val="Kommentarthema"/>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uiPriority w:val="99"/>
    <w:rsid w:val="002E0E08"/>
    <w:pPr>
      <w:numPr>
        <w:numId w:val="8"/>
      </w:numPr>
    </w:pPr>
  </w:style>
  <w:style w:type="character" w:styleId="BesuchterHyperlink">
    <w:name w:val="FollowedHyperlink"/>
    <w:basedOn w:val="Absatz-Standardschriftart"/>
    <w:uiPriority w:val="99"/>
    <w:semiHidden/>
    <w:unhideWhenUsed/>
    <w:locked/>
    <w:rsid w:val="00613EBE"/>
    <w:rPr>
      <w:color w:val="800080" w:themeColor="followedHyperlink"/>
      <w:u w:val="single"/>
    </w:rPr>
  </w:style>
  <w:style w:type="paragraph" w:styleId="Aufzhlungszeichen5">
    <w:name w:val="List Bullet 5"/>
    <w:basedOn w:val="Standard"/>
    <w:uiPriority w:val="99"/>
    <w:semiHidden/>
    <w:unhideWhenUsed/>
    <w:locked/>
    <w:rsid w:val="00CF4A55"/>
    <w:pPr>
      <w:numPr>
        <w:numId w:val="28"/>
      </w:numPr>
      <w:contextualSpacing/>
    </w:pPr>
  </w:style>
  <w:style w:type="paragraph" w:styleId="Beschriftung">
    <w:name w:val="caption"/>
    <w:basedOn w:val="Standard"/>
    <w:next w:val="Standard"/>
    <w:uiPriority w:val="35"/>
    <w:unhideWhenUsed/>
    <w:qFormat/>
    <w:locked/>
    <w:rsid w:val="00D12B61"/>
    <w:pPr>
      <w:spacing w:before="0" w:after="200"/>
    </w:pPr>
    <w:rPr>
      <w:i/>
      <w:iCs/>
      <w:color w:val="1F497D" w:themeColor="text2"/>
      <w:sz w:val="18"/>
      <w:szCs w:val="22"/>
    </w:rPr>
  </w:style>
  <w:style w:type="paragraph" w:customStyle="1" w:styleId="Agendaitemsummary">
    <w:name w:val="Agenda item summary"/>
    <w:basedOn w:val="Standard"/>
    <w:qFormat/>
    <w:rsid w:val="00732DCB"/>
    <w:pPr>
      <w:numPr>
        <w:numId w:val="31"/>
      </w:numPr>
      <w:spacing w:before="0"/>
      <w:contextualSpacing/>
      <w:jc w:val="left"/>
    </w:pPr>
    <w:rPr>
      <w:rFonts w:eastAsia="Times New Roman"/>
      <w:bCs/>
      <w:sz w:val="20"/>
      <w:lang w:val="en-IE" w:eastAsia="en-US" w:bidi="ar-SA"/>
    </w:rPr>
  </w:style>
</w:styles>
</file>

<file path=word/webSettings.xml><?xml version="1.0" encoding="utf-8"?>
<w:webSettings xmlns:r="http://schemas.openxmlformats.org/officeDocument/2006/relationships" xmlns:w="http://schemas.openxmlformats.org/wordprocessingml/2006/main">
  <w:divs>
    <w:div w:id="20403152">
      <w:bodyDiv w:val="1"/>
      <w:marLeft w:val="0"/>
      <w:marRight w:val="0"/>
      <w:marTop w:val="0"/>
      <w:marBottom w:val="0"/>
      <w:divBdr>
        <w:top w:val="none" w:sz="0" w:space="0" w:color="auto"/>
        <w:left w:val="none" w:sz="0" w:space="0" w:color="auto"/>
        <w:bottom w:val="none" w:sz="0" w:space="0" w:color="auto"/>
        <w:right w:val="none" w:sz="0" w:space="0" w:color="auto"/>
      </w:divBdr>
    </w:div>
    <w:div w:id="359936245">
      <w:bodyDiv w:val="1"/>
      <w:marLeft w:val="0"/>
      <w:marRight w:val="0"/>
      <w:marTop w:val="0"/>
      <w:marBottom w:val="0"/>
      <w:divBdr>
        <w:top w:val="none" w:sz="0" w:space="0" w:color="auto"/>
        <w:left w:val="none" w:sz="0" w:space="0" w:color="auto"/>
        <w:bottom w:val="none" w:sz="0" w:space="0" w:color="auto"/>
        <w:right w:val="none" w:sz="0" w:space="0" w:color="auto"/>
      </w:divBdr>
      <w:divsChild>
        <w:div w:id="866218276">
          <w:marLeft w:val="605"/>
          <w:marRight w:val="0"/>
          <w:marTop w:val="96"/>
          <w:marBottom w:val="0"/>
          <w:divBdr>
            <w:top w:val="none" w:sz="0" w:space="0" w:color="auto"/>
            <w:left w:val="none" w:sz="0" w:space="0" w:color="auto"/>
            <w:bottom w:val="none" w:sz="0" w:space="0" w:color="auto"/>
            <w:right w:val="none" w:sz="0" w:space="0" w:color="auto"/>
          </w:divBdr>
        </w:div>
      </w:divsChild>
    </w:div>
    <w:div w:id="516575911">
      <w:bodyDiv w:val="1"/>
      <w:marLeft w:val="0"/>
      <w:marRight w:val="0"/>
      <w:marTop w:val="0"/>
      <w:marBottom w:val="0"/>
      <w:divBdr>
        <w:top w:val="none" w:sz="0" w:space="0" w:color="auto"/>
        <w:left w:val="none" w:sz="0" w:space="0" w:color="auto"/>
        <w:bottom w:val="none" w:sz="0" w:space="0" w:color="auto"/>
        <w:right w:val="none" w:sz="0" w:space="0" w:color="auto"/>
      </w:divBdr>
      <w:divsChild>
        <w:div w:id="1227646594">
          <w:marLeft w:val="1267"/>
          <w:marRight w:val="0"/>
          <w:marTop w:val="86"/>
          <w:marBottom w:val="0"/>
          <w:divBdr>
            <w:top w:val="none" w:sz="0" w:space="0" w:color="auto"/>
            <w:left w:val="none" w:sz="0" w:space="0" w:color="auto"/>
            <w:bottom w:val="none" w:sz="0" w:space="0" w:color="auto"/>
            <w:right w:val="none" w:sz="0" w:space="0" w:color="auto"/>
          </w:divBdr>
        </w:div>
      </w:divsChild>
    </w:div>
    <w:div w:id="975531145">
      <w:bodyDiv w:val="1"/>
      <w:marLeft w:val="0"/>
      <w:marRight w:val="0"/>
      <w:marTop w:val="0"/>
      <w:marBottom w:val="0"/>
      <w:divBdr>
        <w:top w:val="none" w:sz="0" w:space="0" w:color="auto"/>
        <w:left w:val="none" w:sz="0" w:space="0" w:color="auto"/>
        <w:bottom w:val="none" w:sz="0" w:space="0" w:color="auto"/>
        <w:right w:val="none" w:sz="0" w:space="0" w:color="auto"/>
      </w:divBdr>
    </w:div>
    <w:div w:id="1018656209">
      <w:bodyDiv w:val="1"/>
      <w:marLeft w:val="0"/>
      <w:marRight w:val="0"/>
      <w:marTop w:val="0"/>
      <w:marBottom w:val="0"/>
      <w:divBdr>
        <w:top w:val="none" w:sz="0" w:space="0" w:color="auto"/>
        <w:left w:val="none" w:sz="0" w:space="0" w:color="auto"/>
        <w:bottom w:val="none" w:sz="0" w:space="0" w:color="auto"/>
        <w:right w:val="none" w:sz="0" w:space="0" w:color="auto"/>
      </w:divBdr>
      <w:divsChild>
        <w:div w:id="1145780735">
          <w:marLeft w:val="1267"/>
          <w:marRight w:val="0"/>
          <w:marTop w:val="77"/>
          <w:marBottom w:val="0"/>
          <w:divBdr>
            <w:top w:val="none" w:sz="0" w:space="0" w:color="auto"/>
            <w:left w:val="none" w:sz="0" w:space="0" w:color="auto"/>
            <w:bottom w:val="none" w:sz="0" w:space="0" w:color="auto"/>
            <w:right w:val="none" w:sz="0" w:space="0" w:color="auto"/>
          </w:divBdr>
        </w:div>
        <w:div w:id="249316402">
          <w:marLeft w:val="1267"/>
          <w:marRight w:val="0"/>
          <w:marTop w:val="77"/>
          <w:marBottom w:val="0"/>
          <w:divBdr>
            <w:top w:val="none" w:sz="0" w:space="0" w:color="auto"/>
            <w:left w:val="none" w:sz="0" w:space="0" w:color="auto"/>
            <w:bottom w:val="none" w:sz="0" w:space="0" w:color="auto"/>
            <w:right w:val="none" w:sz="0" w:space="0" w:color="auto"/>
          </w:divBdr>
        </w:div>
      </w:divsChild>
    </w:div>
    <w:div w:id="1040671751">
      <w:bodyDiv w:val="1"/>
      <w:marLeft w:val="0"/>
      <w:marRight w:val="0"/>
      <w:marTop w:val="0"/>
      <w:marBottom w:val="0"/>
      <w:divBdr>
        <w:top w:val="none" w:sz="0" w:space="0" w:color="auto"/>
        <w:left w:val="none" w:sz="0" w:space="0" w:color="auto"/>
        <w:bottom w:val="none" w:sz="0" w:space="0" w:color="auto"/>
        <w:right w:val="none" w:sz="0" w:space="0" w:color="auto"/>
      </w:divBdr>
    </w:div>
    <w:div w:id="1073816787">
      <w:bodyDiv w:val="1"/>
      <w:marLeft w:val="0"/>
      <w:marRight w:val="0"/>
      <w:marTop w:val="0"/>
      <w:marBottom w:val="0"/>
      <w:divBdr>
        <w:top w:val="none" w:sz="0" w:space="0" w:color="auto"/>
        <w:left w:val="none" w:sz="0" w:space="0" w:color="auto"/>
        <w:bottom w:val="none" w:sz="0" w:space="0" w:color="auto"/>
        <w:right w:val="none" w:sz="0" w:space="0" w:color="auto"/>
      </w:divBdr>
      <w:divsChild>
        <w:div w:id="1541548920">
          <w:marLeft w:val="605"/>
          <w:marRight w:val="0"/>
          <w:marTop w:val="96"/>
          <w:marBottom w:val="0"/>
          <w:divBdr>
            <w:top w:val="none" w:sz="0" w:space="0" w:color="auto"/>
            <w:left w:val="none" w:sz="0" w:space="0" w:color="auto"/>
            <w:bottom w:val="none" w:sz="0" w:space="0" w:color="auto"/>
            <w:right w:val="none" w:sz="0" w:space="0" w:color="auto"/>
          </w:divBdr>
        </w:div>
      </w:divsChild>
    </w:div>
    <w:div w:id="1077946843">
      <w:bodyDiv w:val="1"/>
      <w:marLeft w:val="0"/>
      <w:marRight w:val="0"/>
      <w:marTop w:val="0"/>
      <w:marBottom w:val="0"/>
      <w:divBdr>
        <w:top w:val="none" w:sz="0" w:space="0" w:color="auto"/>
        <w:left w:val="none" w:sz="0" w:space="0" w:color="auto"/>
        <w:bottom w:val="none" w:sz="0" w:space="0" w:color="auto"/>
        <w:right w:val="none" w:sz="0" w:space="0" w:color="auto"/>
      </w:divBdr>
    </w:div>
    <w:div w:id="1224559219">
      <w:bodyDiv w:val="1"/>
      <w:marLeft w:val="0"/>
      <w:marRight w:val="0"/>
      <w:marTop w:val="0"/>
      <w:marBottom w:val="0"/>
      <w:divBdr>
        <w:top w:val="none" w:sz="0" w:space="0" w:color="auto"/>
        <w:left w:val="none" w:sz="0" w:space="0" w:color="auto"/>
        <w:bottom w:val="none" w:sz="0" w:space="0" w:color="auto"/>
        <w:right w:val="none" w:sz="0" w:space="0" w:color="auto"/>
      </w:divBdr>
    </w:div>
    <w:div w:id="1230308016">
      <w:bodyDiv w:val="1"/>
      <w:marLeft w:val="0"/>
      <w:marRight w:val="0"/>
      <w:marTop w:val="0"/>
      <w:marBottom w:val="0"/>
      <w:divBdr>
        <w:top w:val="none" w:sz="0" w:space="0" w:color="auto"/>
        <w:left w:val="none" w:sz="0" w:space="0" w:color="auto"/>
        <w:bottom w:val="none" w:sz="0" w:space="0" w:color="auto"/>
        <w:right w:val="none" w:sz="0" w:space="0" w:color="auto"/>
      </w:divBdr>
      <w:divsChild>
        <w:div w:id="417023522">
          <w:marLeft w:val="720"/>
          <w:marRight w:val="0"/>
          <w:marTop w:val="0"/>
          <w:marBottom w:val="0"/>
          <w:divBdr>
            <w:top w:val="none" w:sz="0" w:space="0" w:color="auto"/>
            <w:left w:val="none" w:sz="0" w:space="0" w:color="auto"/>
            <w:bottom w:val="none" w:sz="0" w:space="0" w:color="auto"/>
            <w:right w:val="none" w:sz="0" w:space="0" w:color="auto"/>
          </w:divBdr>
        </w:div>
        <w:div w:id="1307666034">
          <w:marLeft w:val="720"/>
          <w:marRight w:val="0"/>
          <w:marTop w:val="0"/>
          <w:marBottom w:val="0"/>
          <w:divBdr>
            <w:top w:val="none" w:sz="0" w:space="0" w:color="auto"/>
            <w:left w:val="none" w:sz="0" w:space="0" w:color="auto"/>
            <w:bottom w:val="none" w:sz="0" w:space="0" w:color="auto"/>
            <w:right w:val="none" w:sz="0" w:space="0" w:color="auto"/>
          </w:divBdr>
        </w:div>
      </w:divsChild>
    </w:div>
    <w:div w:id="1284967697">
      <w:bodyDiv w:val="1"/>
      <w:marLeft w:val="0"/>
      <w:marRight w:val="0"/>
      <w:marTop w:val="0"/>
      <w:marBottom w:val="0"/>
      <w:divBdr>
        <w:top w:val="none" w:sz="0" w:space="0" w:color="auto"/>
        <w:left w:val="none" w:sz="0" w:space="0" w:color="auto"/>
        <w:bottom w:val="none" w:sz="0" w:space="0" w:color="auto"/>
        <w:right w:val="none" w:sz="0" w:space="0" w:color="auto"/>
      </w:divBdr>
      <w:divsChild>
        <w:div w:id="659119418">
          <w:marLeft w:val="605"/>
          <w:marRight w:val="0"/>
          <w:marTop w:val="96"/>
          <w:marBottom w:val="0"/>
          <w:divBdr>
            <w:top w:val="none" w:sz="0" w:space="0" w:color="auto"/>
            <w:left w:val="none" w:sz="0" w:space="0" w:color="auto"/>
            <w:bottom w:val="none" w:sz="0" w:space="0" w:color="auto"/>
            <w:right w:val="none" w:sz="0" w:space="0" w:color="auto"/>
          </w:divBdr>
        </w:div>
        <w:div w:id="1939436347">
          <w:marLeft w:val="605"/>
          <w:marRight w:val="0"/>
          <w:marTop w:val="96"/>
          <w:marBottom w:val="0"/>
          <w:divBdr>
            <w:top w:val="none" w:sz="0" w:space="0" w:color="auto"/>
            <w:left w:val="none" w:sz="0" w:space="0" w:color="auto"/>
            <w:bottom w:val="none" w:sz="0" w:space="0" w:color="auto"/>
            <w:right w:val="none" w:sz="0" w:space="0" w:color="auto"/>
          </w:divBdr>
        </w:div>
        <w:div w:id="291835513">
          <w:marLeft w:val="605"/>
          <w:marRight w:val="0"/>
          <w:marTop w:val="96"/>
          <w:marBottom w:val="0"/>
          <w:divBdr>
            <w:top w:val="none" w:sz="0" w:space="0" w:color="auto"/>
            <w:left w:val="none" w:sz="0" w:space="0" w:color="auto"/>
            <w:bottom w:val="none" w:sz="0" w:space="0" w:color="auto"/>
            <w:right w:val="none" w:sz="0" w:space="0" w:color="auto"/>
          </w:divBdr>
        </w:div>
        <w:div w:id="223882359">
          <w:marLeft w:val="605"/>
          <w:marRight w:val="0"/>
          <w:marTop w:val="96"/>
          <w:marBottom w:val="0"/>
          <w:divBdr>
            <w:top w:val="none" w:sz="0" w:space="0" w:color="auto"/>
            <w:left w:val="none" w:sz="0" w:space="0" w:color="auto"/>
            <w:bottom w:val="none" w:sz="0" w:space="0" w:color="auto"/>
            <w:right w:val="none" w:sz="0" w:space="0" w:color="auto"/>
          </w:divBdr>
        </w:div>
        <w:div w:id="741636146">
          <w:marLeft w:val="605"/>
          <w:marRight w:val="0"/>
          <w:marTop w:val="96"/>
          <w:marBottom w:val="0"/>
          <w:divBdr>
            <w:top w:val="none" w:sz="0" w:space="0" w:color="auto"/>
            <w:left w:val="none" w:sz="0" w:space="0" w:color="auto"/>
            <w:bottom w:val="none" w:sz="0" w:space="0" w:color="auto"/>
            <w:right w:val="none" w:sz="0" w:space="0" w:color="auto"/>
          </w:divBdr>
        </w:div>
      </w:divsChild>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407260764">
      <w:bodyDiv w:val="1"/>
      <w:marLeft w:val="0"/>
      <w:marRight w:val="0"/>
      <w:marTop w:val="0"/>
      <w:marBottom w:val="0"/>
      <w:divBdr>
        <w:top w:val="none" w:sz="0" w:space="0" w:color="auto"/>
        <w:left w:val="none" w:sz="0" w:space="0" w:color="auto"/>
        <w:bottom w:val="none" w:sz="0" w:space="0" w:color="auto"/>
        <w:right w:val="none" w:sz="0" w:space="0" w:color="auto"/>
      </w:divBdr>
    </w:div>
    <w:div w:id="1487894181">
      <w:bodyDiv w:val="1"/>
      <w:marLeft w:val="0"/>
      <w:marRight w:val="0"/>
      <w:marTop w:val="0"/>
      <w:marBottom w:val="0"/>
      <w:divBdr>
        <w:top w:val="none" w:sz="0" w:space="0" w:color="auto"/>
        <w:left w:val="none" w:sz="0" w:space="0" w:color="auto"/>
        <w:bottom w:val="none" w:sz="0" w:space="0" w:color="auto"/>
        <w:right w:val="none" w:sz="0" w:space="0" w:color="auto"/>
      </w:divBdr>
      <w:divsChild>
        <w:div w:id="1589344237">
          <w:marLeft w:val="720"/>
          <w:marRight w:val="0"/>
          <w:marTop w:val="0"/>
          <w:marBottom w:val="0"/>
          <w:divBdr>
            <w:top w:val="none" w:sz="0" w:space="0" w:color="auto"/>
            <w:left w:val="none" w:sz="0" w:space="0" w:color="auto"/>
            <w:bottom w:val="none" w:sz="0" w:space="0" w:color="auto"/>
            <w:right w:val="none" w:sz="0" w:space="0" w:color="auto"/>
          </w:divBdr>
        </w:div>
        <w:div w:id="1690906062">
          <w:marLeft w:val="720"/>
          <w:marRight w:val="0"/>
          <w:marTop w:val="0"/>
          <w:marBottom w:val="0"/>
          <w:divBdr>
            <w:top w:val="none" w:sz="0" w:space="0" w:color="auto"/>
            <w:left w:val="none" w:sz="0" w:space="0" w:color="auto"/>
            <w:bottom w:val="none" w:sz="0" w:space="0" w:color="auto"/>
            <w:right w:val="none" w:sz="0" w:space="0" w:color="auto"/>
          </w:divBdr>
        </w:div>
        <w:div w:id="867259290">
          <w:marLeft w:val="720"/>
          <w:marRight w:val="0"/>
          <w:marTop w:val="0"/>
          <w:marBottom w:val="0"/>
          <w:divBdr>
            <w:top w:val="none" w:sz="0" w:space="0" w:color="auto"/>
            <w:left w:val="none" w:sz="0" w:space="0" w:color="auto"/>
            <w:bottom w:val="none" w:sz="0" w:space="0" w:color="auto"/>
            <w:right w:val="none" w:sz="0" w:space="0" w:color="auto"/>
          </w:divBdr>
        </w:div>
        <w:div w:id="1543640334">
          <w:marLeft w:val="720"/>
          <w:marRight w:val="0"/>
          <w:marTop w:val="0"/>
          <w:marBottom w:val="0"/>
          <w:divBdr>
            <w:top w:val="none" w:sz="0" w:space="0" w:color="auto"/>
            <w:left w:val="none" w:sz="0" w:space="0" w:color="auto"/>
            <w:bottom w:val="none" w:sz="0" w:space="0" w:color="auto"/>
            <w:right w:val="none" w:sz="0" w:space="0" w:color="auto"/>
          </w:divBdr>
        </w:div>
      </w:divsChild>
    </w:div>
    <w:div w:id="1554656819">
      <w:bodyDiv w:val="1"/>
      <w:marLeft w:val="0"/>
      <w:marRight w:val="0"/>
      <w:marTop w:val="0"/>
      <w:marBottom w:val="0"/>
      <w:divBdr>
        <w:top w:val="none" w:sz="0" w:space="0" w:color="auto"/>
        <w:left w:val="none" w:sz="0" w:space="0" w:color="auto"/>
        <w:bottom w:val="none" w:sz="0" w:space="0" w:color="auto"/>
        <w:right w:val="none" w:sz="0" w:space="0" w:color="auto"/>
      </w:divBdr>
    </w:div>
    <w:div w:id="1598178300">
      <w:bodyDiv w:val="1"/>
      <w:marLeft w:val="0"/>
      <w:marRight w:val="0"/>
      <w:marTop w:val="0"/>
      <w:marBottom w:val="0"/>
      <w:divBdr>
        <w:top w:val="none" w:sz="0" w:space="0" w:color="auto"/>
        <w:left w:val="none" w:sz="0" w:space="0" w:color="auto"/>
        <w:bottom w:val="none" w:sz="0" w:space="0" w:color="auto"/>
        <w:right w:val="none" w:sz="0" w:space="0" w:color="auto"/>
      </w:divBdr>
      <w:divsChild>
        <w:div w:id="405033007">
          <w:marLeft w:val="720"/>
          <w:marRight w:val="0"/>
          <w:marTop w:val="0"/>
          <w:marBottom w:val="0"/>
          <w:divBdr>
            <w:top w:val="none" w:sz="0" w:space="0" w:color="auto"/>
            <w:left w:val="none" w:sz="0" w:space="0" w:color="auto"/>
            <w:bottom w:val="none" w:sz="0" w:space="0" w:color="auto"/>
            <w:right w:val="none" w:sz="0" w:space="0" w:color="auto"/>
          </w:divBdr>
        </w:div>
      </w:divsChild>
    </w:div>
    <w:div w:id="1634015596">
      <w:bodyDiv w:val="1"/>
      <w:marLeft w:val="0"/>
      <w:marRight w:val="0"/>
      <w:marTop w:val="0"/>
      <w:marBottom w:val="0"/>
      <w:divBdr>
        <w:top w:val="none" w:sz="0" w:space="0" w:color="auto"/>
        <w:left w:val="none" w:sz="0" w:space="0" w:color="auto"/>
        <w:bottom w:val="none" w:sz="0" w:space="0" w:color="auto"/>
        <w:right w:val="none" w:sz="0" w:space="0" w:color="auto"/>
      </w:divBdr>
    </w:div>
    <w:div w:id="1731608548">
      <w:bodyDiv w:val="1"/>
      <w:marLeft w:val="0"/>
      <w:marRight w:val="0"/>
      <w:marTop w:val="0"/>
      <w:marBottom w:val="0"/>
      <w:divBdr>
        <w:top w:val="none" w:sz="0" w:space="0" w:color="auto"/>
        <w:left w:val="none" w:sz="0" w:space="0" w:color="auto"/>
        <w:bottom w:val="none" w:sz="0" w:space="0" w:color="auto"/>
        <w:right w:val="none" w:sz="0" w:space="0" w:color="auto"/>
      </w:divBdr>
    </w:div>
    <w:div w:id="1742212833">
      <w:bodyDiv w:val="1"/>
      <w:marLeft w:val="0"/>
      <w:marRight w:val="0"/>
      <w:marTop w:val="0"/>
      <w:marBottom w:val="0"/>
      <w:divBdr>
        <w:top w:val="none" w:sz="0" w:space="0" w:color="auto"/>
        <w:left w:val="none" w:sz="0" w:space="0" w:color="auto"/>
        <w:bottom w:val="none" w:sz="0" w:space="0" w:color="auto"/>
        <w:right w:val="none" w:sz="0" w:space="0" w:color="auto"/>
      </w:divBdr>
      <w:divsChild>
        <w:div w:id="1710301486">
          <w:marLeft w:val="605"/>
          <w:marRight w:val="0"/>
          <w:marTop w:val="96"/>
          <w:marBottom w:val="0"/>
          <w:divBdr>
            <w:top w:val="none" w:sz="0" w:space="0" w:color="auto"/>
            <w:left w:val="none" w:sz="0" w:space="0" w:color="auto"/>
            <w:bottom w:val="none" w:sz="0" w:space="0" w:color="auto"/>
            <w:right w:val="none" w:sz="0" w:space="0" w:color="auto"/>
          </w:divBdr>
        </w:div>
        <w:div w:id="634528793">
          <w:marLeft w:val="605"/>
          <w:marRight w:val="0"/>
          <w:marTop w:val="96"/>
          <w:marBottom w:val="0"/>
          <w:divBdr>
            <w:top w:val="none" w:sz="0" w:space="0" w:color="auto"/>
            <w:left w:val="none" w:sz="0" w:space="0" w:color="auto"/>
            <w:bottom w:val="none" w:sz="0" w:space="0" w:color="auto"/>
            <w:right w:val="none" w:sz="0" w:space="0" w:color="auto"/>
          </w:divBdr>
        </w:div>
        <w:div w:id="612443044">
          <w:marLeft w:val="605"/>
          <w:marRight w:val="0"/>
          <w:marTop w:val="96"/>
          <w:marBottom w:val="0"/>
          <w:divBdr>
            <w:top w:val="none" w:sz="0" w:space="0" w:color="auto"/>
            <w:left w:val="none" w:sz="0" w:space="0" w:color="auto"/>
            <w:bottom w:val="none" w:sz="0" w:space="0" w:color="auto"/>
            <w:right w:val="none" w:sz="0" w:space="0" w:color="auto"/>
          </w:divBdr>
        </w:div>
      </w:divsChild>
    </w:div>
    <w:div w:id="193419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jmoran@gsma.com"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428C8-F6B0-475A-84D2-2C9CB1E49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785</Words>
  <Characters>4271</Characters>
  <Application>Microsoft Office Word</Application>
  <DocSecurity>0</DocSecurity>
  <Lines>35</Lines>
  <Paragraphs>10</Paragraphs>
  <ScaleCrop>false</ScaleCrop>
  <HeadingPairs>
    <vt:vector size="6" baseType="variant">
      <vt:variant>
        <vt:lpstr>Titel</vt:lpstr>
      </vt:variant>
      <vt:variant>
        <vt:i4>1</vt:i4>
      </vt:variant>
      <vt:variant>
        <vt:lpstr>Title</vt:lpstr>
      </vt:variant>
      <vt:variant>
        <vt:i4>1</vt:i4>
      </vt:variant>
      <vt:variant>
        <vt:lpstr>Titolo</vt:lpstr>
      </vt:variant>
      <vt:variant>
        <vt:i4>1</vt:i4>
      </vt:variant>
    </vt:vector>
  </HeadingPairs>
  <TitlesOfParts>
    <vt:vector size="3" baseType="lpstr">
      <vt:lpstr>LS to SA3 re SECAM Documentation</vt:lpstr>
      <vt:lpstr>LS to Industry Fora on progress of NFC Handset Requirements and Test book work item in GSMA TSG</vt:lpstr>
      <vt:lpstr>LS to Industry Fora on progress of NFC Handset Requirements and Test book work item in GSMA TSG</vt:lpstr>
    </vt:vector>
  </TitlesOfParts>
  <LinksUpToDate>false</LinksUpToDate>
  <CharactersWithSpaces>5046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SA3 re SECAM Documentation</dc:title>
  <dc:creator/>
  <cp:lastModifiedBy/>
  <cp:revision>1</cp:revision>
  <dcterms:created xsi:type="dcterms:W3CDTF">2016-05-03T10:20:00Z</dcterms:created>
  <dcterms:modified xsi:type="dcterms:W3CDTF">2016-05-03T10:20:00Z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0x010100EC728DFF17A841B193288BA44365FF7000B94428117C9D4ABEAE546B3436799766005AAF8FE4024A458B936B7C72E30E3BB3002D567C428235014B8CB408951E9C5E55</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1.99748218451678E-302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ies>
</file>